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FB1B7" w14:textId="7A2A4F21" w:rsidR="00CD3B90" w:rsidRPr="00020B57" w:rsidRDefault="0000540B" w:rsidP="00BE18F5">
      <w:pPr>
        <w:spacing w:after="0"/>
        <w:jc w:val="both"/>
        <w:rPr>
          <w:rFonts w:ascii="Sylfaen" w:hAnsi="Sylfaen" w:cs="Sylfaen"/>
          <w:b/>
          <w:lang w:val="ka-GE"/>
        </w:rPr>
      </w:pPr>
      <w:bookmarkStart w:id="0" w:name="_GoBack"/>
      <w:r w:rsidRPr="00020B57">
        <w:rPr>
          <w:rFonts w:ascii="Sylfaen" w:hAnsi="Sylfaen" w:cs="Sylfaen"/>
          <w:b/>
          <w:sz w:val="24"/>
          <w:lang w:val="ka-GE"/>
        </w:rPr>
        <w:t xml:space="preserve">      </w:t>
      </w:r>
      <w:r w:rsidR="00624B67" w:rsidRPr="00020B57">
        <w:rPr>
          <w:rFonts w:ascii="Sylfaen" w:hAnsi="Sylfaen" w:cs="Sylfaen"/>
          <w:b/>
          <w:sz w:val="24"/>
          <w:lang w:val="ka-GE"/>
        </w:rPr>
        <w:t>მიკრო და მცირე ბიზნესის ხელშეწყობის პროგრამა  - ხშირად დასმული კითხვები</w:t>
      </w:r>
    </w:p>
    <w:p w14:paraId="4D31732D" w14:textId="2365EB58" w:rsidR="00CD3B90" w:rsidRPr="00020B57" w:rsidRDefault="00CD3B90" w:rsidP="00624B67">
      <w:pPr>
        <w:rPr>
          <w:rFonts w:ascii="Sylfaen" w:eastAsia="Calibri" w:hAnsi="Sylfaen"/>
          <w:b/>
          <w:lang w:val="ka-GE"/>
        </w:rPr>
      </w:pPr>
    </w:p>
    <w:p w14:paraId="18025AB9" w14:textId="2D5F3730" w:rsidR="005B242F" w:rsidRPr="00020B57" w:rsidRDefault="005B242F" w:rsidP="00624B67">
      <w:pPr>
        <w:rPr>
          <w:rFonts w:ascii="Sylfaen" w:eastAsia="Calibri" w:hAnsi="Sylfaen"/>
          <w:b/>
          <w:lang w:val="ka-GE"/>
        </w:rPr>
      </w:pPr>
    </w:p>
    <w:p w14:paraId="38D4E6F5" w14:textId="77777777" w:rsidR="005B242F" w:rsidRPr="00020B57" w:rsidRDefault="005B242F" w:rsidP="00624B67">
      <w:pPr>
        <w:rPr>
          <w:rFonts w:ascii="Sylfaen" w:eastAsia="Calibri" w:hAnsi="Sylfaen"/>
          <w:b/>
          <w:lang w:val="ka-GE"/>
        </w:rPr>
      </w:pPr>
    </w:p>
    <w:p w14:paraId="7D1C59F0" w14:textId="77777777" w:rsidR="00BB4468" w:rsidRPr="00020B57" w:rsidRDefault="00BB4468" w:rsidP="00BB4468">
      <w:pPr>
        <w:pStyle w:val="ListParagraph"/>
        <w:numPr>
          <w:ilvl w:val="0"/>
          <w:numId w:val="1"/>
        </w:numPr>
        <w:spacing w:after="0"/>
        <w:jc w:val="both"/>
        <w:rPr>
          <w:rFonts w:ascii="Sylfaen" w:hAnsi="Sylfaen" w:cs="Sylfaen"/>
          <w:b/>
          <w:i/>
          <w:lang w:val="ka-GE"/>
        </w:rPr>
      </w:pPr>
      <w:r w:rsidRPr="00020B57">
        <w:rPr>
          <w:rFonts w:ascii="Sylfaen" w:hAnsi="Sylfaen" w:cs="Sylfaen"/>
          <w:b/>
          <w:i/>
          <w:lang w:val="ka-GE"/>
        </w:rPr>
        <w:t xml:space="preserve">ვინ არიან თანადაფინანსების მიმღები პირები? </w:t>
      </w:r>
    </w:p>
    <w:p w14:paraId="43B34F2A" w14:textId="77777777" w:rsidR="00BB4468" w:rsidRPr="00020B57" w:rsidRDefault="00BB4468" w:rsidP="00BB4468">
      <w:pPr>
        <w:spacing w:after="0"/>
        <w:jc w:val="both"/>
        <w:rPr>
          <w:rFonts w:ascii="Sylfaen" w:hAnsi="Sylfaen" w:cs="Sylfaen"/>
          <w:lang w:val="ka-GE"/>
        </w:rPr>
      </w:pPr>
    </w:p>
    <w:p w14:paraId="28045EB3" w14:textId="4C3FBDC2" w:rsidR="009E1993" w:rsidRPr="00020B57" w:rsidRDefault="00BB4468" w:rsidP="006A277F">
      <w:pPr>
        <w:spacing w:after="0"/>
        <w:ind w:left="360"/>
        <w:jc w:val="both"/>
        <w:rPr>
          <w:rFonts w:ascii="Sylfaen" w:hAnsi="Sylfaen" w:cs="Sylfaen"/>
          <w:i/>
          <w:lang w:val="ka-GE"/>
        </w:rPr>
      </w:pPr>
      <w:r w:rsidRPr="00020B57">
        <w:rPr>
          <w:rFonts w:ascii="Sylfaen" w:hAnsi="Sylfaen" w:cs="Sylfaen"/>
          <w:i/>
          <w:lang w:val="ka-GE"/>
        </w:rPr>
        <w:t xml:space="preserve">მოქმედი მეწარმე იურიდიული ან ფიზიკური პირები, </w:t>
      </w:r>
      <w:r w:rsidR="007A2814" w:rsidRPr="00020B57">
        <w:rPr>
          <w:rFonts w:ascii="Sylfaen" w:hAnsi="Sylfaen" w:cs="Sylfaen"/>
          <w:i/>
          <w:lang w:val="ka-GE"/>
        </w:rPr>
        <w:t xml:space="preserve">რომლებიც აწარმოებენ პროდუქტს, რომელთა წლიური ბრუნვა არ </w:t>
      </w:r>
      <w:r w:rsidR="006A277F" w:rsidRPr="00020B57">
        <w:rPr>
          <w:rFonts w:ascii="Sylfaen" w:hAnsi="Sylfaen" w:cs="Sylfaen"/>
          <w:i/>
          <w:lang w:val="ka-GE"/>
        </w:rPr>
        <w:t>აღე</w:t>
      </w:r>
      <w:r w:rsidR="007A2814" w:rsidRPr="00020B57">
        <w:rPr>
          <w:rFonts w:ascii="Sylfaen" w:hAnsi="Sylfaen" w:cs="Sylfaen"/>
          <w:i/>
          <w:lang w:val="ka-GE"/>
        </w:rPr>
        <w:t>მ</w:t>
      </w:r>
      <w:r w:rsidR="006A277F" w:rsidRPr="00020B57">
        <w:rPr>
          <w:rFonts w:ascii="Sylfaen" w:hAnsi="Sylfaen" w:cs="Sylfaen"/>
          <w:i/>
          <w:lang w:val="ka-GE"/>
        </w:rPr>
        <w:t>ატებ</w:t>
      </w:r>
      <w:r w:rsidR="007A2814" w:rsidRPr="00020B57">
        <w:rPr>
          <w:rFonts w:ascii="Sylfaen" w:hAnsi="Sylfaen" w:cs="Sylfaen"/>
          <w:i/>
          <w:lang w:val="ka-GE"/>
        </w:rPr>
        <w:t>ა</w:t>
      </w:r>
      <w:r w:rsidR="006A277F" w:rsidRPr="00020B57">
        <w:rPr>
          <w:rFonts w:ascii="Sylfaen" w:hAnsi="Sylfaen" w:cs="Sylfaen"/>
          <w:i/>
          <w:lang w:val="ka-GE"/>
        </w:rPr>
        <w:t xml:space="preserve"> 500,000 </w:t>
      </w:r>
      <w:r w:rsidR="007A2814" w:rsidRPr="00020B57">
        <w:rPr>
          <w:rFonts w:ascii="Sylfaen" w:hAnsi="Sylfaen" w:cs="Sylfaen"/>
          <w:i/>
          <w:lang w:val="ka-GE"/>
        </w:rPr>
        <w:t>ლარს და მათი</w:t>
      </w:r>
      <w:r w:rsidRPr="00020B57">
        <w:rPr>
          <w:rFonts w:ascii="Sylfaen" w:hAnsi="Sylfaen" w:cs="Sylfaen"/>
          <w:i/>
          <w:lang w:val="ka-GE"/>
        </w:rPr>
        <w:t xml:space="preserve"> ადგილსამყოფელი (იურიდიული მისამართი) და ფუნქციონირების ადგილი</w:t>
      </w:r>
      <w:r w:rsidR="007A2814" w:rsidRPr="00020B57">
        <w:rPr>
          <w:rFonts w:ascii="Sylfaen" w:hAnsi="Sylfaen" w:cs="Sylfaen"/>
          <w:i/>
          <w:lang w:val="ka-GE"/>
        </w:rPr>
        <w:t xml:space="preserve"> </w:t>
      </w:r>
      <w:r w:rsidRPr="00020B57">
        <w:rPr>
          <w:rFonts w:ascii="Sylfaen" w:hAnsi="Sylfaen" w:cs="Sylfaen"/>
          <w:i/>
          <w:lang w:val="ka-GE"/>
        </w:rPr>
        <w:t>ქალაქ თბილისის მუნიციპალიტეტი</w:t>
      </w:r>
      <w:r w:rsidR="00CD013E" w:rsidRPr="00020B57">
        <w:rPr>
          <w:rFonts w:ascii="Sylfaen" w:hAnsi="Sylfaen" w:cs="Sylfaen"/>
          <w:i/>
          <w:lang w:val="ka-GE"/>
        </w:rPr>
        <w:t>ა</w:t>
      </w:r>
      <w:r w:rsidR="007A2814" w:rsidRPr="00020B57">
        <w:rPr>
          <w:rFonts w:ascii="Sylfaen" w:hAnsi="Sylfaen" w:cs="Sylfaen"/>
          <w:i/>
          <w:lang w:val="ka-GE"/>
        </w:rPr>
        <w:t xml:space="preserve">. </w:t>
      </w:r>
    </w:p>
    <w:p w14:paraId="1E199831" w14:textId="77777777" w:rsidR="009E1993" w:rsidRPr="00020B57" w:rsidRDefault="009E1993" w:rsidP="009E1993">
      <w:pPr>
        <w:spacing w:after="0"/>
        <w:ind w:firstLine="360"/>
        <w:jc w:val="both"/>
        <w:rPr>
          <w:rFonts w:ascii="Sylfaen" w:hAnsi="Sylfaen" w:cs="Sylfaen"/>
          <w:i/>
          <w:lang w:val="ka-GE"/>
        </w:rPr>
      </w:pPr>
    </w:p>
    <w:p w14:paraId="5CCF710E" w14:textId="1F2A4CF3" w:rsidR="00D43FA2" w:rsidRPr="00020B57" w:rsidRDefault="00782A95" w:rsidP="009E1993">
      <w:pPr>
        <w:pStyle w:val="ListParagraph"/>
        <w:numPr>
          <w:ilvl w:val="0"/>
          <w:numId w:val="1"/>
        </w:numPr>
        <w:spacing w:after="0"/>
        <w:jc w:val="both"/>
        <w:rPr>
          <w:rFonts w:ascii="Sylfaen" w:hAnsi="Sylfaen" w:cs="Sylfaen"/>
          <w:i/>
          <w:lang w:val="ka-GE"/>
        </w:rPr>
      </w:pPr>
      <w:r w:rsidRPr="00020B57">
        <w:rPr>
          <w:rFonts w:ascii="Sylfaen" w:hAnsi="Sylfaen" w:cs="Sylfaen"/>
          <w:b/>
          <w:i/>
          <w:lang w:val="ka-GE"/>
        </w:rPr>
        <w:t>რა მიმართულებებ</w:t>
      </w:r>
      <w:r w:rsidR="009F35E3" w:rsidRPr="00020B57">
        <w:rPr>
          <w:rFonts w:ascii="Sylfaen" w:hAnsi="Sylfaen" w:cs="Sylfaen"/>
          <w:b/>
          <w:i/>
          <w:lang w:val="ka-GE"/>
        </w:rPr>
        <w:t>ი</w:t>
      </w:r>
      <w:r w:rsidRPr="00020B57">
        <w:rPr>
          <w:rFonts w:ascii="Sylfaen" w:hAnsi="Sylfaen" w:cs="Sylfaen"/>
          <w:b/>
          <w:i/>
          <w:lang w:val="ka-GE"/>
        </w:rPr>
        <w:t xml:space="preserve">ს </w:t>
      </w:r>
      <w:r w:rsidR="00E2647F" w:rsidRPr="00020B57">
        <w:rPr>
          <w:rFonts w:ascii="Sylfaen" w:hAnsi="Sylfaen" w:cs="Sylfaen"/>
          <w:b/>
          <w:i/>
          <w:lang w:val="ka-GE"/>
        </w:rPr>
        <w:t>თანა</w:t>
      </w:r>
      <w:r w:rsidR="009F35E3" w:rsidRPr="00020B57">
        <w:rPr>
          <w:rFonts w:ascii="Sylfaen" w:hAnsi="Sylfaen" w:cs="Sylfaen"/>
          <w:b/>
          <w:i/>
          <w:lang w:val="ka-GE"/>
        </w:rPr>
        <w:t>დაფინანსებას ითვალისწინებს</w:t>
      </w:r>
      <w:r w:rsidRPr="00020B57">
        <w:rPr>
          <w:rFonts w:ascii="Sylfaen" w:hAnsi="Sylfaen" w:cs="Sylfaen"/>
          <w:b/>
          <w:i/>
          <w:lang w:val="ka-GE"/>
        </w:rPr>
        <w:t xml:space="preserve"> პროგრამა? </w:t>
      </w:r>
      <w:r w:rsidR="009F35E3" w:rsidRPr="00020B57">
        <w:rPr>
          <w:rFonts w:ascii="Sylfaen" w:hAnsi="Sylfaen" w:cs="Sylfaen"/>
          <w:b/>
          <w:i/>
          <w:lang w:val="ka-GE"/>
        </w:rPr>
        <w:t xml:space="preserve"> </w:t>
      </w:r>
    </w:p>
    <w:p w14:paraId="1D3108FE" w14:textId="77777777" w:rsidR="00481BE2" w:rsidRPr="00020B57" w:rsidRDefault="00481BE2" w:rsidP="00481BE2">
      <w:pPr>
        <w:pStyle w:val="ListParagraph"/>
        <w:spacing w:after="0"/>
        <w:jc w:val="both"/>
        <w:rPr>
          <w:rFonts w:ascii="Sylfaen" w:hAnsi="Sylfaen"/>
          <w:b/>
          <w:lang w:val="ka-GE"/>
        </w:rPr>
      </w:pPr>
    </w:p>
    <w:p w14:paraId="1AA8CD0A" w14:textId="0ADB3F09" w:rsidR="009E1993" w:rsidRPr="00020B57" w:rsidRDefault="00E651BB" w:rsidP="006A277F">
      <w:pPr>
        <w:spacing w:after="0"/>
        <w:ind w:left="360"/>
        <w:jc w:val="both"/>
        <w:rPr>
          <w:rFonts w:ascii="Sylfaen" w:hAnsi="Sylfaen" w:cs="Sylfaen"/>
          <w:i/>
          <w:lang w:val="ka-GE"/>
        </w:rPr>
      </w:pPr>
      <w:r w:rsidRPr="00020B57">
        <w:rPr>
          <w:rFonts w:ascii="Sylfaen" w:hAnsi="Sylfaen" w:cs="Sylfaen"/>
          <w:i/>
          <w:lang w:val="ka-GE"/>
        </w:rPr>
        <w:t>თანადაფინანსებას ექვემდებარება, როგორც პროდუქციის დასამზადებლად საჭირო აღჭურვილობა/მანქანა-დანადგარები/ტექნოლოგია</w:t>
      </w:r>
      <w:r w:rsidR="004715DE" w:rsidRPr="00020B57">
        <w:rPr>
          <w:rFonts w:ascii="Sylfaen" w:hAnsi="Sylfaen" w:cs="Sylfaen"/>
          <w:i/>
          <w:lang w:val="ka-GE"/>
        </w:rPr>
        <w:t xml:space="preserve">, </w:t>
      </w:r>
      <w:r w:rsidRPr="00020B57">
        <w:rPr>
          <w:rFonts w:ascii="Sylfaen" w:hAnsi="Sylfaen" w:cs="Sylfaen"/>
          <w:i/>
          <w:lang w:val="ka-GE"/>
        </w:rPr>
        <w:t xml:space="preserve">ისე პროდუქციის დამუშავებისა და დამატებული ღირებულების შექმნისთვის საჭირო სხვა კატეგორია. </w:t>
      </w:r>
    </w:p>
    <w:p w14:paraId="0D8D8A40" w14:textId="77777777" w:rsidR="009E1993" w:rsidRPr="00020B57" w:rsidRDefault="009E1993" w:rsidP="009E1993">
      <w:pPr>
        <w:spacing w:after="0"/>
        <w:ind w:firstLine="360"/>
        <w:jc w:val="both"/>
        <w:rPr>
          <w:rFonts w:ascii="Sylfaen" w:hAnsi="Sylfaen" w:cs="Sylfaen"/>
          <w:i/>
          <w:lang w:val="ka-GE"/>
        </w:rPr>
      </w:pPr>
    </w:p>
    <w:p w14:paraId="3AE4FEE1" w14:textId="59FC3AD9" w:rsidR="009E1993" w:rsidRPr="00020B57" w:rsidRDefault="00944932" w:rsidP="009E1993">
      <w:pPr>
        <w:pStyle w:val="ListParagraph"/>
        <w:numPr>
          <w:ilvl w:val="0"/>
          <w:numId w:val="1"/>
        </w:numPr>
        <w:spacing w:after="0"/>
        <w:jc w:val="both"/>
        <w:rPr>
          <w:rFonts w:ascii="Sylfaen" w:hAnsi="Sylfaen" w:cs="Sylfaen"/>
          <w:b/>
          <w:i/>
          <w:lang w:val="ka-GE"/>
        </w:rPr>
      </w:pPr>
      <w:r w:rsidRPr="00020B57">
        <w:rPr>
          <w:rFonts w:ascii="Sylfaen" w:hAnsi="Sylfaen" w:cs="Sylfaen"/>
          <w:b/>
          <w:i/>
          <w:lang w:val="ka-GE"/>
        </w:rPr>
        <w:t xml:space="preserve">რა არის </w:t>
      </w:r>
      <w:r w:rsidR="009E1993" w:rsidRPr="00020B57">
        <w:rPr>
          <w:rFonts w:ascii="Sylfaen" w:hAnsi="Sylfaen" w:cs="Sylfaen"/>
          <w:b/>
          <w:i/>
          <w:lang w:val="ka-GE"/>
        </w:rPr>
        <w:t xml:space="preserve">დამატებული </w:t>
      </w:r>
      <w:r w:rsidRPr="00020B57">
        <w:rPr>
          <w:rFonts w:ascii="Sylfaen" w:hAnsi="Sylfaen" w:cs="Sylfaen"/>
          <w:b/>
          <w:i/>
          <w:lang w:val="ka-GE"/>
        </w:rPr>
        <w:t>ღირებულება?</w:t>
      </w:r>
    </w:p>
    <w:p w14:paraId="3605CCDD" w14:textId="77777777" w:rsidR="00272F7B" w:rsidRPr="00020B57" w:rsidRDefault="00272F7B" w:rsidP="00272F7B">
      <w:pPr>
        <w:spacing w:after="0"/>
        <w:ind w:left="360"/>
        <w:jc w:val="both"/>
        <w:rPr>
          <w:rFonts w:ascii="Sylfaen" w:hAnsi="Sylfaen" w:cs="Sylfaen"/>
          <w:i/>
          <w:lang w:val="ka-GE"/>
        </w:rPr>
      </w:pPr>
    </w:p>
    <w:p w14:paraId="4ACA1597" w14:textId="42178287" w:rsidR="00792C9B" w:rsidRPr="00020B57" w:rsidRDefault="00FD0E97" w:rsidP="00944932">
      <w:pPr>
        <w:spacing w:after="0"/>
        <w:ind w:left="360"/>
        <w:jc w:val="both"/>
        <w:rPr>
          <w:rFonts w:ascii="Sylfaen" w:hAnsi="Sylfaen" w:cs="Sylfaen"/>
          <w:i/>
          <w:lang w:val="ka-GE"/>
        </w:rPr>
      </w:pPr>
      <w:r w:rsidRPr="00020B57">
        <w:rPr>
          <w:rFonts w:ascii="Sylfaen" w:hAnsi="Sylfaen" w:cs="Sylfaen"/>
          <w:i/>
          <w:lang w:val="ka-GE"/>
        </w:rPr>
        <w:t xml:space="preserve">დამატებული ღირებულების </w:t>
      </w:r>
      <w:r w:rsidR="00944932" w:rsidRPr="00020B57">
        <w:rPr>
          <w:rFonts w:ascii="Sylfaen" w:hAnsi="Sylfaen" w:cs="Sylfaen"/>
          <w:i/>
          <w:lang w:val="ka-GE"/>
        </w:rPr>
        <w:t xml:space="preserve">შექმნა გულისხმობს </w:t>
      </w:r>
      <w:r w:rsidRPr="00020B57">
        <w:rPr>
          <w:rFonts w:ascii="Sylfaen" w:hAnsi="Sylfaen" w:cs="Sylfaen"/>
          <w:i/>
          <w:lang w:val="ka-GE"/>
        </w:rPr>
        <w:t>ძირითად</w:t>
      </w:r>
      <w:r w:rsidR="00944932" w:rsidRPr="00020B57">
        <w:rPr>
          <w:rFonts w:ascii="Sylfaen" w:hAnsi="Sylfaen" w:cs="Sylfaen"/>
          <w:i/>
          <w:lang w:val="ka-GE"/>
        </w:rPr>
        <w:t>ი</w:t>
      </w:r>
      <w:r w:rsidRPr="00020B57">
        <w:rPr>
          <w:rFonts w:ascii="Sylfaen" w:hAnsi="Sylfaen" w:cs="Sylfaen"/>
          <w:i/>
          <w:lang w:val="ka-GE"/>
        </w:rPr>
        <w:t xml:space="preserve"> </w:t>
      </w:r>
      <w:r w:rsidR="00944932" w:rsidRPr="00020B57">
        <w:rPr>
          <w:rFonts w:ascii="Sylfaen" w:hAnsi="Sylfaen" w:cs="Sylfaen"/>
          <w:i/>
          <w:lang w:val="ka-GE"/>
        </w:rPr>
        <w:t xml:space="preserve">საშუალებების გამოყენებით ნედლეულის ან შუალედური პროდუქტის დამუშავების შედეგად საქონლის ღირებულების ზრდას. </w:t>
      </w:r>
    </w:p>
    <w:p w14:paraId="1F6BBACD" w14:textId="77777777" w:rsidR="00792C9B" w:rsidRPr="00020B57" w:rsidRDefault="00792C9B" w:rsidP="00792C9B">
      <w:pPr>
        <w:spacing w:after="0"/>
        <w:ind w:left="360"/>
        <w:jc w:val="both"/>
        <w:rPr>
          <w:rFonts w:ascii="Sylfaen" w:hAnsi="Sylfaen" w:cs="Sylfaen"/>
          <w:b/>
          <w:bCs/>
          <w:i/>
          <w:lang w:val="ka-GE"/>
        </w:rPr>
      </w:pPr>
    </w:p>
    <w:p w14:paraId="24D7BB7C" w14:textId="0909F4AC" w:rsidR="00792C9B" w:rsidRPr="00020B57" w:rsidRDefault="00792C9B" w:rsidP="00792C9B">
      <w:pPr>
        <w:spacing w:after="0"/>
        <w:ind w:left="360"/>
        <w:jc w:val="both"/>
        <w:rPr>
          <w:rFonts w:ascii="Sylfaen" w:hAnsi="Sylfaen" w:cs="Sylfaen"/>
          <w:i/>
          <w:lang w:val="ka-GE"/>
        </w:rPr>
      </w:pPr>
      <w:r w:rsidRPr="00020B57">
        <w:rPr>
          <w:rFonts w:ascii="Sylfaen" w:hAnsi="Sylfaen" w:cs="Sylfaen"/>
          <w:b/>
          <w:i/>
          <w:lang w:val="ka-GE"/>
        </w:rPr>
        <w:t>მაგალითი N</w:t>
      </w:r>
      <w:r w:rsidR="008D55DF" w:rsidRPr="00020B57">
        <w:rPr>
          <w:rFonts w:ascii="Sylfaen" w:hAnsi="Sylfaen" w:cs="Sylfaen"/>
          <w:b/>
          <w:i/>
          <w:lang w:val="ka-GE"/>
        </w:rPr>
        <w:t xml:space="preserve"> </w:t>
      </w:r>
      <w:r w:rsidRPr="00020B57">
        <w:rPr>
          <w:rFonts w:ascii="Sylfaen" w:hAnsi="Sylfaen" w:cs="Sylfaen"/>
          <w:b/>
          <w:i/>
          <w:lang w:val="ka-GE"/>
        </w:rPr>
        <w:t>1:</w:t>
      </w:r>
      <w:r w:rsidRPr="00020B57">
        <w:rPr>
          <w:rFonts w:ascii="Sylfaen" w:hAnsi="Sylfaen" w:cs="Sylfaen"/>
          <w:i/>
          <w:lang w:val="ka-GE"/>
        </w:rPr>
        <w:t xml:space="preserve">  ხე</w:t>
      </w:r>
      <w:r w:rsidR="00944932" w:rsidRPr="00020B57">
        <w:rPr>
          <w:rFonts w:ascii="Sylfaen" w:hAnsi="Sylfaen" w:cs="Sylfaen"/>
          <w:i/>
          <w:lang w:val="ka-GE"/>
        </w:rPr>
        <w:t xml:space="preserve"> -</w:t>
      </w:r>
      <w:r w:rsidR="00237CCC" w:rsidRPr="00020B57">
        <w:rPr>
          <w:rFonts w:ascii="Sylfaen" w:hAnsi="Sylfaen" w:cs="Sylfaen"/>
          <w:i/>
          <w:lang w:val="ka-GE"/>
        </w:rPr>
        <w:t>ფიცარი -</w:t>
      </w:r>
      <w:r w:rsidR="00944932" w:rsidRPr="00020B57">
        <w:rPr>
          <w:rFonts w:ascii="Sylfaen" w:hAnsi="Sylfaen" w:cs="Sylfaen"/>
          <w:i/>
          <w:lang w:val="ka-GE"/>
        </w:rPr>
        <w:t xml:space="preserve"> </w:t>
      </w:r>
      <w:r w:rsidRPr="00020B57">
        <w:rPr>
          <w:rFonts w:ascii="Sylfaen" w:hAnsi="Sylfaen" w:cs="Sylfaen"/>
          <w:i/>
          <w:lang w:val="ka-GE"/>
        </w:rPr>
        <w:t>ავეჯი</w:t>
      </w:r>
    </w:p>
    <w:p w14:paraId="56E8C470" w14:textId="67037472" w:rsidR="00792C9B" w:rsidRPr="00020B57" w:rsidRDefault="00792C9B" w:rsidP="00792C9B">
      <w:pPr>
        <w:pStyle w:val="NormalWeb"/>
        <w:spacing w:before="0" w:beforeAutospacing="0" w:after="0" w:afterAutospacing="0"/>
        <w:rPr>
          <w:rFonts w:ascii="Sylfaen" w:eastAsiaTheme="minorHAnsi" w:hAnsi="Sylfaen" w:cs="Sylfaen"/>
          <w:i/>
          <w:sz w:val="22"/>
          <w:szCs w:val="22"/>
          <w:lang w:val="ka-GE"/>
        </w:rPr>
      </w:pPr>
      <w:r w:rsidRPr="00020B57">
        <w:rPr>
          <w:rFonts w:ascii="Sylfaen" w:eastAsiaTheme="minorHAnsi" w:hAnsi="Sylfaen" w:cs="Sylfaen"/>
          <w:i/>
          <w:sz w:val="22"/>
          <w:szCs w:val="22"/>
          <w:lang w:val="ka-GE"/>
        </w:rPr>
        <w:t xml:space="preserve">  </w:t>
      </w:r>
      <w:r w:rsidR="00944932" w:rsidRPr="00020B57">
        <w:rPr>
          <w:rFonts w:ascii="Sylfaen" w:eastAsiaTheme="minorHAnsi" w:hAnsi="Sylfaen" w:cs="Sylfaen"/>
          <w:i/>
          <w:sz w:val="22"/>
          <w:szCs w:val="22"/>
          <w:lang w:val="ka-GE"/>
        </w:rPr>
        <w:t xml:space="preserve">                                </w:t>
      </w:r>
      <w:r w:rsidR="00237CCC" w:rsidRPr="00020B57">
        <w:rPr>
          <w:rFonts w:ascii="Sylfaen" w:eastAsiaTheme="minorHAnsi" w:hAnsi="Sylfaen" w:cs="Sylfaen"/>
          <w:i/>
          <w:sz w:val="22"/>
          <w:szCs w:val="22"/>
          <w:lang w:val="ka-GE"/>
        </w:rPr>
        <w:t>პროცესი:</w:t>
      </w:r>
      <w:r w:rsidRPr="00020B57">
        <w:rPr>
          <w:rFonts w:ascii="Sylfaen" w:eastAsiaTheme="minorHAnsi" w:hAnsi="Sylfaen" w:cs="Sylfaen"/>
          <w:i/>
          <w:sz w:val="22"/>
          <w:szCs w:val="22"/>
          <w:lang w:val="ka-GE"/>
        </w:rPr>
        <w:t xml:space="preserve"> ჭრა, შრობა, </w:t>
      </w:r>
      <w:r w:rsidR="00944932" w:rsidRPr="00020B57">
        <w:rPr>
          <w:rFonts w:ascii="Sylfaen" w:eastAsiaTheme="minorHAnsi" w:hAnsi="Sylfaen" w:cs="Sylfaen"/>
          <w:i/>
          <w:sz w:val="22"/>
          <w:szCs w:val="22"/>
          <w:lang w:val="ka-GE"/>
        </w:rPr>
        <w:t xml:space="preserve">დამუშავება, </w:t>
      </w:r>
      <w:r w:rsidRPr="00020B57">
        <w:rPr>
          <w:rFonts w:ascii="Sylfaen" w:eastAsiaTheme="minorHAnsi" w:hAnsi="Sylfaen" w:cs="Sylfaen"/>
          <w:i/>
          <w:sz w:val="22"/>
          <w:szCs w:val="22"/>
          <w:lang w:val="ka-GE"/>
        </w:rPr>
        <w:t>ფორმირება</w:t>
      </w:r>
      <w:r w:rsidR="00237CCC" w:rsidRPr="00020B57">
        <w:rPr>
          <w:rFonts w:ascii="Sylfaen" w:eastAsiaTheme="minorHAnsi" w:hAnsi="Sylfaen" w:cs="Sylfaen"/>
          <w:i/>
          <w:sz w:val="22"/>
          <w:szCs w:val="22"/>
          <w:lang w:val="ka-GE"/>
        </w:rPr>
        <w:t>, აწყობა</w:t>
      </w:r>
    </w:p>
    <w:p w14:paraId="07190E19" w14:textId="04F1984F" w:rsidR="00792C9B" w:rsidRPr="00020B57" w:rsidRDefault="00792C9B" w:rsidP="00792C9B">
      <w:pPr>
        <w:spacing w:after="0"/>
        <w:jc w:val="both"/>
        <w:rPr>
          <w:rFonts w:ascii="Sylfaen" w:hAnsi="Sylfaen" w:cs="Sylfaen"/>
          <w:b/>
          <w:i/>
          <w:lang w:val="ka-GE"/>
        </w:rPr>
      </w:pPr>
    </w:p>
    <w:p w14:paraId="04DA3C2A" w14:textId="20F4639B" w:rsidR="00792C9B" w:rsidRPr="00020B57" w:rsidRDefault="00792C9B" w:rsidP="00792C9B">
      <w:pPr>
        <w:spacing w:after="0"/>
        <w:ind w:left="360"/>
        <w:jc w:val="both"/>
        <w:rPr>
          <w:rFonts w:ascii="Sylfaen" w:hAnsi="Sylfaen" w:cs="Sylfaen"/>
          <w:i/>
          <w:lang w:val="ka-GE"/>
        </w:rPr>
      </w:pPr>
      <w:r w:rsidRPr="00020B57">
        <w:rPr>
          <w:rFonts w:ascii="Sylfaen" w:hAnsi="Sylfaen" w:cs="Sylfaen"/>
          <w:b/>
          <w:i/>
          <w:lang w:val="ka-GE"/>
        </w:rPr>
        <w:t>მაგალითი N</w:t>
      </w:r>
      <w:r w:rsidR="008D55DF" w:rsidRPr="00020B57">
        <w:rPr>
          <w:rFonts w:ascii="Sylfaen" w:hAnsi="Sylfaen" w:cs="Sylfaen"/>
          <w:b/>
          <w:i/>
          <w:lang w:val="ka-GE"/>
        </w:rPr>
        <w:t xml:space="preserve"> </w:t>
      </w:r>
      <w:r w:rsidRPr="00020B57">
        <w:rPr>
          <w:rFonts w:ascii="Sylfaen" w:hAnsi="Sylfaen" w:cs="Sylfaen"/>
          <w:b/>
          <w:i/>
          <w:lang w:val="ka-GE"/>
        </w:rPr>
        <w:t>2:</w:t>
      </w:r>
      <w:r w:rsidRPr="00020B57">
        <w:rPr>
          <w:rFonts w:ascii="Sylfaen" w:hAnsi="Sylfaen" w:cs="Sylfaen"/>
          <w:i/>
          <w:lang w:val="ka-GE"/>
        </w:rPr>
        <w:t xml:space="preserve">  </w:t>
      </w:r>
      <w:r w:rsidR="00944932" w:rsidRPr="00020B57">
        <w:rPr>
          <w:rFonts w:ascii="Sylfaen" w:hAnsi="Sylfaen" w:cs="Sylfaen"/>
          <w:i/>
          <w:lang w:val="ka-GE"/>
        </w:rPr>
        <w:t xml:space="preserve"> </w:t>
      </w:r>
      <w:r w:rsidRPr="00020B57">
        <w:rPr>
          <w:rFonts w:ascii="Sylfaen" w:hAnsi="Sylfaen" w:cs="Sylfaen"/>
          <w:i/>
          <w:lang w:val="ka-GE"/>
        </w:rPr>
        <w:t>რძე - იოგურტი</w:t>
      </w:r>
    </w:p>
    <w:p w14:paraId="64FE4D70" w14:textId="7BB8DD1D" w:rsidR="00792C9B" w:rsidRPr="00020B57" w:rsidRDefault="00792C9B" w:rsidP="00792C9B">
      <w:pPr>
        <w:pStyle w:val="NormalWeb"/>
        <w:spacing w:before="0" w:beforeAutospacing="0" w:after="0" w:afterAutospacing="0"/>
        <w:rPr>
          <w:rFonts w:ascii="Sylfaen" w:eastAsiaTheme="minorHAnsi" w:hAnsi="Sylfaen" w:cs="Sylfaen"/>
          <w:i/>
          <w:sz w:val="22"/>
          <w:szCs w:val="22"/>
          <w:lang w:val="ka-GE"/>
        </w:rPr>
      </w:pPr>
      <w:r w:rsidRPr="00020B57">
        <w:rPr>
          <w:rFonts w:ascii="Sylfaen" w:eastAsiaTheme="minorHAnsi" w:hAnsi="Sylfaen" w:cs="Sylfaen"/>
          <w:i/>
          <w:sz w:val="22"/>
          <w:szCs w:val="22"/>
          <w:lang w:val="ka-GE"/>
        </w:rPr>
        <w:t xml:space="preserve">                                   </w:t>
      </w:r>
      <w:r w:rsidR="00172772" w:rsidRPr="00020B57">
        <w:rPr>
          <w:rFonts w:ascii="Sylfaen" w:eastAsiaTheme="minorHAnsi" w:hAnsi="Sylfaen" w:cs="Sylfaen"/>
          <w:i/>
          <w:sz w:val="22"/>
          <w:szCs w:val="22"/>
          <w:lang w:val="ka-GE"/>
        </w:rPr>
        <w:t>პროცესი:</w:t>
      </w:r>
      <w:r w:rsidRPr="00020B57">
        <w:rPr>
          <w:rFonts w:ascii="Sylfaen" w:eastAsiaTheme="minorHAnsi" w:hAnsi="Sylfaen" w:cs="Sylfaen"/>
          <w:i/>
          <w:sz w:val="22"/>
          <w:szCs w:val="22"/>
          <w:lang w:val="ka-GE"/>
        </w:rPr>
        <w:t xml:space="preserve"> პასტერიზაცია, ფერმენტაცია, შეფუთვა</w:t>
      </w:r>
    </w:p>
    <w:p w14:paraId="67E98683" w14:textId="77777777" w:rsidR="00792C9B" w:rsidRPr="00020B57" w:rsidRDefault="00792C9B" w:rsidP="00792C9B">
      <w:pPr>
        <w:spacing w:after="0"/>
        <w:ind w:left="360"/>
        <w:jc w:val="both"/>
        <w:rPr>
          <w:rFonts w:ascii="Sylfaen" w:hAnsi="Sylfaen" w:cs="Sylfaen"/>
          <w:b/>
          <w:i/>
          <w:lang w:val="ka-GE"/>
        </w:rPr>
      </w:pPr>
    </w:p>
    <w:p w14:paraId="13CB9A78" w14:textId="12283636" w:rsidR="00673EF7" w:rsidRPr="00020B57" w:rsidRDefault="00172772" w:rsidP="00673EF7">
      <w:pPr>
        <w:spacing w:after="0"/>
        <w:ind w:left="360"/>
        <w:jc w:val="both"/>
        <w:rPr>
          <w:rFonts w:ascii="Sylfaen" w:hAnsi="Sylfaen" w:cs="Sylfaen"/>
          <w:i/>
          <w:lang w:val="ka-GE"/>
        </w:rPr>
      </w:pPr>
      <w:r w:rsidRPr="00020B57">
        <w:rPr>
          <w:rFonts w:ascii="Sylfaen" w:hAnsi="Sylfaen" w:cs="Sylfaen"/>
          <w:bCs/>
          <w:i/>
          <w:lang w:val="ka-GE"/>
        </w:rPr>
        <w:t>პროდუქტები</w:t>
      </w:r>
      <w:r w:rsidR="00673EF7" w:rsidRPr="00020B57">
        <w:rPr>
          <w:rFonts w:ascii="Sylfaen" w:hAnsi="Sylfaen" w:cs="Sylfaen"/>
          <w:bCs/>
          <w:i/>
          <w:lang w:val="ka-GE"/>
        </w:rPr>
        <w:t xml:space="preserve"> დამუშავების შედეგად იძენს მეტ ღირებულებას</w:t>
      </w:r>
      <w:r w:rsidR="00F00BF3" w:rsidRPr="00020B57">
        <w:rPr>
          <w:rFonts w:ascii="Sylfaen" w:hAnsi="Sylfaen" w:cs="Sylfaen"/>
          <w:bCs/>
          <w:i/>
          <w:lang w:val="ka-GE"/>
        </w:rPr>
        <w:t>.</w:t>
      </w:r>
    </w:p>
    <w:p w14:paraId="4EC9B89E" w14:textId="58D6B69D" w:rsidR="004536D0" w:rsidRPr="00020B57" w:rsidRDefault="004536D0" w:rsidP="00C97FB3">
      <w:pPr>
        <w:spacing w:after="0"/>
        <w:jc w:val="both"/>
        <w:rPr>
          <w:rFonts w:ascii="Sylfaen" w:hAnsi="Sylfaen" w:cs="Sylfaen"/>
          <w:i/>
          <w:lang w:val="ka-GE"/>
        </w:rPr>
      </w:pPr>
    </w:p>
    <w:p w14:paraId="402890EF" w14:textId="77777777" w:rsidR="00673EF7" w:rsidRPr="00020B57" w:rsidRDefault="00673EF7" w:rsidP="00C97FB3">
      <w:pPr>
        <w:spacing w:after="0"/>
        <w:jc w:val="both"/>
        <w:rPr>
          <w:rFonts w:ascii="Sylfaen" w:hAnsi="Sylfaen" w:cs="Sylfaen"/>
          <w:i/>
          <w:lang w:val="ka-GE"/>
        </w:rPr>
      </w:pPr>
    </w:p>
    <w:p w14:paraId="4B7C4BEA" w14:textId="77777777" w:rsidR="00201459" w:rsidRPr="00020B57" w:rsidRDefault="00201459" w:rsidP="00201459">
      <w:pPr>
        <w:pStyle w:val="ListParagraph"/>
        <w:numPr>
          <w:ilvl w:val="0"/>
          <w:numId w:val="1"/>
        </w:numPr>
        <w:spacing w:after="0"/>
        <w:jc w:val="both"/>
        <w:rPr>
          <w:rFonts w:ascii="Sylfaen" w:hAnsi="Sylfaen" w:cs="Sylfaen"/>
          <w:b/>
          <w:i/>
          <w:lang w:val="ka-GE"/>
        </w:rPr>
      </w:pPr>
      <w:r w:rsidRPr="00020B57">
        <w:rPr>
          <w:rFonts w:ascii="Sylfaen" w:hAnsi="Sylfaen" w:cs="Sylfaen"/>
          <w:b/>
          <w:i/>
          <w:lang w:val="ka-GE"/>
        </w:rPr>
        <w:t xml:space="preserve">როგორ ხდება საპროექტო განაცხადის წარდგენა? </w:t>
      </w:r>
    </w:p>
    <w:p w14:paraId="7A792593" w14:textId="77777777" w:rsidR="00201459" w:rsidRPr="00020B57" w:rsidRDefault="00201459" w:rsidP="00201459">
      <w:pPr>
        <w:spacing w:after="0"/>
        <w:ind w:firstLine="360"/>
        <w:jc w:val="both"/>
        <w:rPr>
          <w:rFonts w:ascii="Sylfaen" w:hAnsi="Sylfaen" w:cs="Sylfaen"/>
          <w:lang w:val="ka-GE"/>
        </w:rPr>
      </w:pPr>
    </w:p>
    <w:p w14:paraId="72D0D24E" w14:textId="77777777" w:rsidR="00272F7B" w:rsidRPr="00020B57" w:rsidRDefault="00201459" w:rsidP="00272F7B">
      <w:pPr>
        <w:spacing w:after="0"/>
        <w:ind w:left="360"/>
        <w:jc w:val="both"/>
        <w:rPr>
          <w:rFonts w:ascii="Sylfaen" w:hAnsi="Sylfaen" w:cs="Sylfaen"/>
          <w:i/>
          <w:lang w:val="ka-GE"/>
        </w:rPr>
      </w:pPr>
      <w:r w:rsidRPr="00020B57">
        <w:rPr>
          <w:rFonts w:ascii="Sylfaen" w:hAnsi="Sylfaen" w:cs="Sylfaen"/>
          <w:i/>
          <w:lang w:val="ka-GE"/>
        </w:rPr>
        <w:t xml:space="preserve">თანადაფინანსების მისაღებად დაინტერესებულმა პირმა, წერილობითი განცხადებით უნდა მიმართოს ქალაქ თბილისის მუნიციპალიტეტის მერიის ეკონომიკური განვითარების საქალაქო სამსახურს, ქალაქ თბილისის მუნიციპალიტეტის მერიის ოფიციალურ ვებ-გვერდზე პროექტის </w:t>
      </w:r>
      <w:r w:rsidRPr="00020B57">
        <w:rPr>
          <w:rFonts w:ascii="Sylfaen" w:hAnsi="Sylfaen" w:cs="Sylfaen"/>
          <w:i/>
          <w:lang w:val="ka-GE"/>
        </w:rPr>
        <w:lastRenderedPageBreak/>
        <w:t xml:space="preserve">დაწყების შესახებ ინფორმაციის გამოქვეყნებიდან  15 (თხუთმეტი) კალენდარული დღის ვადაში, რომელსაც თან დაურთავს სრულყოფილად შევსებულ  საპროექტო განაცხადს. </w:t>
      </w:r>
    </w:p>
    <w:p w14:paraId="18783D14" w14:textId="77777777" w:rsidR="00272F7B" w:rsidRPr="00020B57" w:rsidRDefault="00272F7B" w:rsidP="00272F7B">
      <w:pPr>
        <w:spacing w:after="0"/>
        <w:ind w:left="360"/>
        <w:jc w:val="both"/>
        <w:rPr>
          <w:rFonts w:ascii="Sylfaen" w:hAnsi="Sylfaen" w:cs="Sylfaen"/>
          <w:i/>
          <w:lang w:val="ka-GE"/>
        </w:rPr>
      </w:pPr>
    </w:p>
    <w:p w14:paraId="5B15098F" w14:textId="5020E183" w:rsidR="00BE18F5" w:rsidRPr="00020B57" w:rsidRDefault="00201459" w:rsidP="00272F7B">
      <w:pPr>
        <w:spacing w:after="0"/>
        <w:ind w:left="360"/>
        <w:jc w:val="both"/>
        <w:rPr>
          <w:rFonts w:ascii="Sylfaen" w:hAnsi="Sylfaen" w:cs="Sylfaen"/>
          <w:i/>
          <w:lang w:val="ka-GE"/>
        </w:rPr>
      </w:pPr>
      <w:r w:rsidRPr="00020B57">
        <w:rPr>
          <w:rFonts w:ascii="Sylfaen" w:hAnsi="Sylfaen" w:cs="Sylfaen"/>
          <w:i/>
          <w:lang w:val="ka-GE"/>
        </w:rPr>
        <w:t xml:space="preserve">საპროექტო განაცხადს, აგრეთვე უნდა დაურთოს მოთხოვნილი სავალდებულო დოკუმენტაცია. </w:t>
      </w:r>
      <w:r w:rsidR="00BE18F5" w:rsidRPr="00020B57">
        <w:rPr>
          <w:rFonts w:ascii="Sylfaen" w:hAnsi="Sylfaen" w:cs="Sylfaen"/>
          <w:i/>
          <w:lang w:val="ka-GE"/>
        </w:rPr>
        <w:t>განსხვავებულ ფორმატში  შევსებული  ან არასრულად შევსებული</w:t>
      </w:r>
      <w:r w:rsidR="008B1511" w:rsidRPr="00020B57">
        <w:rPr>
          <w:rFonts w:ascii="Sylfaen" w:hAnsi="Sylfaen" w:cs="Sylfaen"/>
          <w:i/>
          <w:lang w:val="ka-GE"/>
        </w:rPr>
        <w:t xml:space="preserve"> </w:t>
      </w:r>
      <w:r w:rsidR="00BE18F5" w:rsidRPr="00020B57">
        <w:rPr>
          <w:rFonts w:ascii="Sylfaen" w:hAnsi="Sylfaen" w:cs="Sylfaen"/>
          <w:i/>
          <w:lang w:val="ka-GE"/>
        </w:rPr>
        <w:t>განაცხადი არ განიხილება</w:t>
      </w:r>
      <w:r w:rsidR="008B1511" w:rsidRPr="00020B57">
        <w:rPr>
          <w:rFonts w:ascii="Sylfaen" w:hAnsi="Sylfaen" w:cs="Sylfaen"/>
          <w:i/>
          <w:lang w:val="ka-GE"/>
        </w:rPr>
        <w:t>.</w:t>
      </w:r>
    </w:p>
    <w:p w14:paraId="511C9927" w14:textId="77777777" w:rsidR="00C800BD" w:rsidRPr="00020B57" w:rsidRDefault="00C800BD" w:rsidP="008B1511">
      <w:pPr>
        <w:spacing w:after="0"/>
        <w:jc w:val="both"/>
        <w:rPr>
          <w:rFonts w:ascii="Sylfaen" w:hAnsi="Sylfaen"/>
          <w:lang w:val="ka-GE"/>
        </w:rPr>
      </w:pPr>
    </w:p>
    <w:p w14:paraId="512C3DB7" w14:textId="77777777" w:rsidR="00C800BD" w:rsidRPr="00020B57" w:rsidRDefault="00C800BD" w:rsidP="00F83D6C">
      <w:pPr>
        <w:pStyle w:val="ListParagraph"/>
        <w:numPr>
          <w:ilvl w:val="0"/>
          <w:numId w:val="1"/>
        </w:numPr>
        <w:spacing w:after="0"/>
        <w:jc w:val="both"/>
        <w:rPr>
          <w:rFonts w:ascii="Sylfaen" w:hAnsi="Sylfaen" w:cs="Sylfaen"/>
          <w:b/>
          <w:i/>
          <w:lang w:val="ka-GE"/>
        </w:rPr>
      </w:pPr>
      <w:r w:rsidRPr="00020B57">
        <w:rPr>
          <w:rFonts w:ascii="Sylfaen" w:hAnsi="Sylfaen" w:cs="Sylfaen"/>
          <w:b/>
          <w:i/>
          <w:lang w:val="ka-GE"/>
        </w:rPr>
        <w:t xml:space="preserve">სავალდებულო </w:t>
      </w:r>
      <w:r w:rsidR="00647931" w:rsidRPr="00020B57">
        <w:rPr>
          <w:rFonts w:ascii="Sylfaen" w:hAnsi="Sylfaen" w:cs="Sylfaen"/>
          <w:b/>
          <w:i/>
          <w:lang w:val="ka-GE"/>
        </w:rPr>
        <w:t xml:space="preserve">მოთხოვნები </w:t>
      </w:r>
    </w:p>
    <w:p w14:paraId="29487970" w14:textId="77777777" w:rsidR="00F83D6C" w:rsidRPr="00020B57" w:rsidRDefault="00F83D6C" w:rsidP="00F83D6C">
      <w:pPr>
        <w:pStyle w:val="ListParagraph"/>
        <w:spacing w:after="0"/>
        <w:jc w:val="both"/>
        <w:rPr>
          <w:rFonts w:ascii="Sylfaen" w:hAnsi="Sylfaen" w:cs="Sylfaen"/>
          <w:b/>
          <w:i/>
          <w:lang w:val="ka-GE"/>
        </w:rPr>
      </w:pPr>
    </w:p>
    <w:p w14:paraId="5C677D00" w14:textId="005064E8" w:rsidR="008C62CC" w:rsidRPr="00020B57" w:rsidRDefault="008C62CC" w:rsidP="00FD3E9B">
      <w:pPr>
        <w:pStyle w:val="ListParagraph"/>
        <w:numPr>
          <w:ilvl w:val="0"/>
          <w:numId w:val="3"/>
        </w:numPr>
        <w:spacing w:before="100" w:after="100"/>
        <w:jc w:val="both"/>
        <w:rPr>
          <w:rFonts w:ascii="Sylfaen" w:hAnsi="Sylfaen" w:cs="Sylfaen"/>
          <w:i/>
          <w:lang w:val="ka-GE"/>
        </w:rPr>
      </w:pPr>
      <w:r w:rsidRPr="00020B57">
        <w:rPr>
          <w:rFonts w:ascii="Sylfaen" w:hAnsi="Sylfaen" w:cs="Sylfaen"/>
          <w:i/>
          <w:lang w:val="ka-GE"/>
        </w:rPr>
        <w:t xml:space="preserve">დაფუძნებული </w:t>
      </w:r>
      <w:r w:rsidR="006C113A" w:rsidRPr="00020B57">
        <w:rPr>
          <w:rFonts w:ascii="Sylfaen" w:hAnsi="Sylfaen" w:cs="Sylfaen"/>
          <w:i/>
          <w:lang w:val="ka-GE"/>
        </w:rPr>
        <w:t xml:space="preserve">- </w:t>
      </w:r>
      <w:r w:rsidRPr="00020B57">
        <w:rPr>
          <w:rFonts w:ascii="Sylfaen" w:hAnsi="Sylfaen" w:cs="Sylfaen"/>
          <w:i/>
          <w:lang w:val="ka-GE"/>
        </w:rPr>
        <w:t xml:space="preserve"> 2023 წლის 1 აგვისტომდე;</w:t>
      </w:r>
    </w:p>
    <w:p w14:paraId="09335580" w14:textId="3E6D3769" w:rsidR="009752E1" w:rsidRPr="00020B57" w:rsidRDefault="009752E1" w:rsidP="009752E1">
      <w:pPr>
        <w:pStyle w:val="ListParagraph"/>
        <w:numPr>
          <w:ilvl w:val="0"/>
          <w:numId w:val="3"/>
        </w:numPr>
        <w:spacing w:before="100" w:after="100"/>
        <w:jc w:val="both"/>
        <w:rPr>
          <w:rFonts w:ascii="Sylfaen" w:hAnsi="Sylfaen" w:cs="Sylfaen"/>
          <w:i/>
          <w:lang w:val="ka-GE"/>
        </w:rPr>
      </w:pPr>
      <w:r w:rsidRPr="00020B57">
        <w:rPr>
          <w:rFonts w:ascii="Sylfaen" w:hAnsi="Sylfaen" w:cs="Sylfaen"/>
          <w:i/>
          <w:lang w:val="ka-GE"/>
        </w:rPr>
        <w:t>ქალაქ თბილისის მუნიციპალიტეტის ტერიტორიაზე საქმიანობის</w:t>
      </w:r>
      <w:r w:rsidR="00D51E6E" w:rsidRPr="00020B57">
        <w:rPr>
          <w:rFonts w:ascii="Sylfaen" w:hAnsi="Sylfaen" w:cs="Sylfaen"/>
          <w:i/>
          <w:lang w:val="ka-GE"/>
        </w:rPr>
        <w:t xml:space="preserve"> პერიოდი</w:t>
      </w:r>
      <w:r w:rsidR="00DC593A" w:rsidRPr="00020B57">
        <w:rPr>
          <w:rFonts w:ascii="Sylfaen" w:hAnsi="Sylfaen" w:cs="Sylfaen"/>
          <w:i/>
          <w:lang w:val="ka-GE"/>
        </w:rPr>
        <w:t xml:space="preserve"> </w:t>
      </w:r>
      <w:r w:rsidR="006C113A" w:rsidRPr="00020B57">
        <w:rPr>
          <w:rFonts w:ascii="Sylfaen" w:hAnsi="Sylfaen" w:cs="Sylfaen"/>
          <w:i/>
          <w:lang w:val="ka-GE"/>
        </w:rPr>
        <w:t>-</w:t>
      </w:r>
      <w:r w:rsidR="00DC593A" w:rsidRPr="00020B57">
        <w:rPr>
          <w:rFonts w:ascii="Sylfaen" w:hAnsi="Sylfaen" w:cs="Sylfaen"/>
          <w:i/>
          <w:lang w:val="ka-GE"/>
        </w:rPr>
        <w:t xml:space="preserve"> </w:t>
      </w:r>
      <w:r w:rsidRPr="00020B57">
        <w:rPr>
          <w:rFonts w:ascii="Sylfaen" w:hAnsi="Sylfaen" w:cs="Sylfaen"/>
          <w:i/>
          <w:lang w:val="ka-GE"/>
        </w:rPr>
        <w:t>არანაკლებ 2 წელი</w:t>
      </w:r>
      <w:r w:rsidR="00437048" w:rsidRPr="00020B57">
        <w:rPr>
          <w:rFonts w:ascii="Sylfaen" w:hAnsi="Sylfaen" w:cs="Sylfaen"/>
          <w:i/>
          <w:lang w:val="ka-GE"/>
        </w:rPr>
        <w:t>;</w:t>
      </w:r>
    </w:p>
    <w:p w14:paraId="064ADFFE" w14:textId="23A54BA2" w:rsidR="00F15F97" w:rsidRPr="00020B57" w:rsidRDefault="00F15F97" w:rsidP="00F15F97">
      <w:pPr>
        <w:pStyle w:val="ListParagraph"/>
        <w:numPr>
          <w:ilvl w:val="0"/>
          <w:numId w:val="3"/>
        </w:numPr>
        <w:spacing w:before="100" w:after="100"/>
        <w:jc w:val="both"/>
        <w:rPr>
          <w:rFonts w:ascii="Sylfaen" w:hAnsi="Sylfaen" w:cs="Sylfaen"/>
          <w:i/>
          <w:lang w:val="ka-GE"/>
        </w:rPr>
      </w:pPr>
      <w:r w:rsidRPr="00020B57">
        <w:rPr>
          <w:rFonts w:ascii="Sylfaen" w:hAnsi="Sylfaen" w:cs="Sylfaen"/>
          <w:i/>
          <w:lang w:val="ka-GE"/>
        </w:rPr>
        <w:t xml:space="preserve">ბრუნვა </w:t>
      </w:r>
      <w:r w:rsidR="006C113A" w:rsidRPr="00020B57">
        <w:rPr>
          <w:rFonts w:ascii="Sylfaen" w:hAnsi="Sylfaen" w:cs="Sylfaen"/>
          <w:i/>
          <w:lang w:val="ka-GE"/>
        </w:rPr>
        <w:t xml:space="preserve">- </w:t>
      </w:r>
      <w:r w:rsidRPr="00020B57">
        <w:rPr>
          <w:rFonts w:ascii="Sylfaen" w:hAnsi="Sylfaen" w:cs="Sylfaen"/>
          <w:i/>
          <w:lang w:val="ka-GE"/>
        </w:rPr>
        <w:t xml:space="preserve">არანაკლებ მოთხოვნილი თანხის 50% ბოლო 2 წლის განმავლობაში, წლიური არაუმეტეს </w:t>
      </w:r>
      <w:r w:rsidR="00881B1A" w:rsidRPr="00020B57">
        <w:rPr>
          <w:rFonts w:ascii="Sylfaen" w:hAnsi="Sylfaen" w:cs="Sylfaen"/>
          <w:i/>
          <w:lang w:val="ka-GE"/>
        </w:rPr>
        <w:t>500,000</w:t>
      </w:r>
      <w:r w:rsidRPr="00020B57">
        <w:rPr>
          <w:rFonts w:ascii="Sylfaen" w:hAnsi="Sylfaen" w:cs="Sylfaen"/>
          <w:i/>
          <w:lang w:val="ka-GE"/>
        </w:rPr>
        <w:t xml:space="preserve"> ლარისა; </w:t>
      </w:r>
    </w:p>
    <w:p w14:paraId="3B52C175" w14:textId="77777777" w:rsidR="00CC1DE7" w:rsidRPr="00020B57" w:rsidRDefault="00147F33" w:rsidP="00CC1DE7">
      <w:pPr>
        <w:pStyle w:val="ListParagraph"/>
        <w:numPr>
          <w:ilvl w:val="0"/>
          <w:numId w:val="3"/>
        </w:numPr>
        <w:spacing w:before="100" w:after="100"/>
        <w:jc w:val="both"/>
        <w:rPr>
          <w:rFonts w:ascii="Sylfaen" w:hAnsi="Sylfaen" w:cs="Sylfaen"/>
          <w:i/>
          <w:lang w:val="ka-GE"/>
        </w:rPr>
      </w:pPr>
      <w:r w:rsidRPr="00020B57">
        <w:rPr>
          <w:rFonts w:ascii="Sylfaen" w:hAnsi="Sylfaen" w:cs="Sylfaen"/>
          <w:i/>
          <w:lang w:val="ka-GE"/>
        </w:rPr>
        <w:t>დაინტერესებული პირი არ უნდა იყოს რეგისტრირებული აღსრულების ეროვნული ბიუროს მოვალეთა რეესტრში (იურიდიული პირის შემთხვევაში, აღნიშნული მოთხოვნა ვრცელდება ასევე მის მეწილეებზე), არ უნდა ჰქონდეთ საქართველოს კანონმდებლობის შესაბამისად საგადასახადო დავალიანება და მათ მიმართ არ უნდა მიმდინარეობდეს გადახდისუუნარობის საქმის წარმოება, ასევე არ უნდა იყოს ლიკვიდაციის პროცესში</w:t>
      </w:r>
      <w:r w:rsidR="004476A8" w:rsidRPr="00020B57">
        <w:rPr>
          <w:rFonts w:ascii="Sylfaen" w:hAnsi="Sylfaen" w:cs="Sylfaen"/>
          <w:i/>
          <w:lang w:val="ka-GE"/>
        </w:rPr>
        <w:t>;</w:t>
      </w:r>
    </w:p>
    <w:p w14:paraId="70D48449" w14:textId="0CF1C846" w:rsidR="0075123D" w:rsidRPr="00020B57" w:rsidRDefault="0038397C" w:rsidP="0075123D">
      <w:pPr>
        <w:pStyle w:val="ListParagraph"/>
        <w:numPr>
          <w:ilvl w:val="0"/>
          <w:numId w:val="3"/>
        </w:numPr>
        <w:spacing w:before="100" w:after="100"/>
        <w:jc w:val="both"/>
        <w:rPr>
          <w:rFonts w:ascii="Sylfaen" w:hAnsi="Sylfaen" w:cs="Sylfaen"/>
          <w:i/>
          <w:lang w:val="ka-GE"/>
        </w:rPr>
      </w:pPr>
      <w:r w:rsidRPr="00020B57">
        <w:rPr>
          <w:rFonts w:ascii="Sylfaen" w:hAnsi="Sylfaen" w:cs="Sylfaen"/>
          <w:i/>
          <w:lang w:val="ka-GE"/>
        </w:rPr>
        <w:t xml:space="preserve">თანადაფინანსებაში </w:t>
      </w:r>
      <w:r w:rsidR="004476A8" w:rsidRPr="00020B57">
        <w:rPr>
          <w:rFonts w:ascii="Sylfaen" w:hAnsi="Sylfaen" w:cs="Sylfaen"/>
          <w:i/>
          <w:lang w:val="ka-GE"/>
        </w:rPr>
        <w:t>თანამონაწილეობის დადასტურება</w:t>
      </w:r>
      <w:r w:rsidR="00E52FEB" w:rsidRPr="00020B57">
        <w:rPr>
          <w:rFonts w:ascii="Sylfaen" w:hAnsi="Sylfaen" w:cs="Sylfaen"/>
          <w:i/>
          <w:lang w:val="ka-GE"/>
        </w:rPr>
        <w:t xml:space="preserve"> (განაცხადის ფორმაში)</w:t>
      </w:r>
      <w:r w:rsidR="00887E0B" w:rsidRPr="00020B57">
        <w:rPr>
          <w:rFonts w:ascii="Sylfaen" w:hAnsi="Sylfaen" w:cs="Sylfaen"/>
          <w:i/>
          <w:lang w:val="ka-GE"/>
        </w:rPr>
        <w:t>;</w:t>
      </w:r>
    </w:p>
    <w:p w14:paraId="23E3DC1B" w14:textId="77777777" w:rsidR="00E13CD1" w:rsidRPr="00020B57" w:rsidRDefault="004571BA" w:rsidP="00E13CD1">
      <w:pPr>
        <w:pStyle w:val="ListParagraph"/>
        <w:numPr>
          <w:ilvl w:val="0"/>
          <w:numId w:val="3"/>
        </w:numPr>
        <w:spacing w:before="100" w:after="100"/>
        <w:jc w:val="both"/>
        <w:rPr>
          <w:rFonts w:ascii="Sylfaen" w:hAnsi="Sylfaen" w:cs="Sylfaen"/>
          <w:i/>
          <w:lang w:val="ka-GE"/>
        </w:rPr>
      </w:pPr>
      <w:r w:rsidRPr="00020B57">
        <w:rPr>
          <w:rFonts w:ascii="Sylfaen" w:hAnsi="Sylfaen" w:cs="Sylfaen"/>
          <w:i/>
          <w:lang w:val="ka-GE"/>
        </w:rPr>
        <w:t>დადასტურება</w:t>
      </w:r>
      <w:r w:rsidR="0075123D" w:rsidRPr="00020B57">
        <w:rPr>
          <w:rFonts w:ascii="Sylfaen" w:hAnsi="Sylfaen" w:cs="Sylfaen"/>
          <w:i/>
          <w:lang w:val="ka-GE"/>
        </w:rPr>
        <w:t>, რომ თანადაფინანსების ობიექტის მიღებიდან 2 თვის ვადაში განხორციელდება მისი ექსპლუატაციაში მიღება. ხოლო, აღნიშნული ობიექტის მიღებიდან 2 წლის ვადით, იგი არ დაექვემდებარება რეალიზაციას</w:t>
      </w:r>
      <w:r w:rsidR="00846B1C" w:rsidRPr="00020B57">
        <w:rPr>
          <w:rFonts w:ascii="Sylfaen" w:hAnsi="Sylfaen" w:cs="Sylfaen"/>
          <w:i/>
          <w:lang w:val="ka-GE"/>
        </w:rPr>
        <w:t xml:space="preserve">  (განაცხადის ფორმაში)</w:t>
      </w:r>
      <w:r w:rsidR="00E13CD1" w:rsidRPr="00020B57">
        <w:rPr>
          <w:rFonts w:ascii="Sylfaen" w:hAnsi="Sylfaen" w:cs="Sylfaen"/>
          <w:i/>
          <w:lang w:val="ka-GE"/>
        </w:rPr>
        <w:t>;</w:t>
      </w:r>
    </w:p>
    <w:p w14:paraId="777FCDC0" w14:textId="77777777" w:rsidR="003D63BD" w:rsidRPr="00020B57" w:rsidRDefault="00E13CD1" w:rsidP="00E13CD1">
      <w:pPr>
        <w:pStyle w:val="ListParagraph"/>
        <w:numPr>
          <w:ilvl w:val="0"/>
          <w:numId w:val="3"/>
        </w:numPr>
        <w:spacing w:before="100" w:after="100"/>
        <w:jc w:val="both"/>
        <w:rPr>
          <w:rFonts w:ascii="Sylfaen" w:hAnsi="Sylfaen" w:cs="Sylfaen"/>
          <w:i/>
          <w:lang w:val="ka-GE"/>
        </w:rPr>
      </w:pPr>
      <w:r w:rsidRPr="00020B57">
        <w:rPr>
          <w:rFonts w:ascii="Sylfaen" w:hAnsi="Sylfaen" w:cs="Sylfaen"/>
          <w:i/>
          <w:lang w:val="ka-GE"/>
        </w:rPr>
        <w:t>მიმდინარე სამეწარმეო პროფილის</w:t>
      </w:r>
      <w:r w:rsidR="00A24201" w:rsidRPr="00020B57">
        <w:rPr>
          <w:rFonts w:ascii="Sylfaen" w:hAnsi="Sylfaen" w:cs="Sylfaen"/>
          <w:i/>
          <w:lang w:val="ka-GE"/>
        </w:rPr>
        <w:t xml:space="preserve"> 2 წლის ვადით</w:t>
      </w:r>
      <w:r w:rsidRPr="00020B57">
        <w:rPr>
          <w:rFonts w:ascii="Sylfaen" w:hAnsi="Sylfaen" w:cs="Sylfaen"/>
          <w:i/>
          <w:lang w:val="ka-GE"/>
        </w:rPr>
        <w:t xml:space="preserve"> შენარჩუნების დადასტურება</w:t>
      </w:r>
      <w:r w:rsidR="00846B1C" w:rsidRPr="00020B57">
        <w:rPr>
          <w:rFonts w:ascii="Sylfaen" w:hAnsi="Sylfaen" w:cs="Sylfaen"/>
          <w:i/>
          <w:lang w:val="ka-GE"/>
        </w:rPr>
        <w:t xml:space="preserve">  (განაცხადის ფორმაში)</w:t>
      </w:r>
      <w:r w:rsidRPr="00020B57">
        <w:rPr>
          <w:rFonts w:ascii="Sylfaen" w:hAnsi="Sylfaen" w:cs="Sylfaen"/>
          <w:i/>
          <w:lang w:val="ka-GE"/>
        </w:rPr>
        <w:t>.</w:t>
      </w:r>
    </w:p>
    <w:p w14:paraId="7D0525B3" w14:textId="77777777" w:rsidR="004571BA" w:rsidRPr="00020B57" w:rsidRDefault="004571BA" w:rsidP="004571BA">
      <w:pPr>
        <w:spacing w:before="100" w:after="100"/>
        <w:jc w:val="both"/>
        <w:rPr>
          <w:rFonts w:ascii="Sylfaen" w:hAnsi="Sylfaen" w:cs="Sylfaen"/>
          <w:i/>
          <w:lang w:val="ka-GE"/>
        </w:rPr>
      </w:pPr>
    </w:p>
    <w:p w14:paraId="4984340B" w14:textId="77777777" w:rsidR="00BB4468" w:rsidRPr="00020B57" w:rsidRDefault="00CC1DE7" w:rsidP="007942AC">
      <w:pPr>
        <w:pStyle w:val="ListParagraph"/>
        <w:numPr>
          <w:ilvl w:val="0"/>
          <w:numId w:val="1"/>
        </w:numPr>
        <w:spacing w:before="100" w:after="100"/>
        <w:jc w:val="both"/>
        <w:rPr>
          <w:rFonts w:ascii="Sylfaen" w:hAnsi="Sylfaen" w:cs="Sylfaen"/>
          <w:b/>
          <w:i/>
          <w:lang w:val="ka-GE"/>
        </w:rPr>
      </w:pPr>
      <w:r w:rsidRPr="00020B57">
        <w:rPr>
          <w:rFonts w:ascii="Sylfaen" w:hAnsi="Sylfaen" w:cs="Sylfaen"/>
          <w:b/>
          <w:i/>
          <w:lang w:val="ka-GE"/>
        </w:rPr>
        <w:t>სავალდებულო დოკუმენტაცია</w:t>
      </w:r>
    </w:p>
    <w:p w14:paraId="6FCD791D" w14:textId="77777777" w:rsidR="007942AC" w:rsidRPr="00020B57" w:rsidRDefault="007942AC" w:rsidP="007942AC">
      <w:pPr>
        <w:pStyle w:val="ListParagraph"/>
        <w:spacing w:before="100" w:after="100"/>
        <w:jc w:val="both"/>
        <w:rPr>
          <w:rFonts w:ascii="Sylfaen" w:hAnsi="Sylfaen" w:cs="Sylfaen"/>
          <w:i/>
          <w:lang w:val="ka-GE"/>
        </w:rPr>
      </w:pPr>
    </w:p>
    <w:p w14:paraId="38AC35B0" w14:textId="77777777" w:rsidR="007942AC" w:rsidRPr="00020B57" w:rsidRDefault="007942AC" w:rsidP="007942AC">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t>განცხადება დაფინანსების მოთხოვნის თაობაზე;</w:t>
      </w:r>
    </w:p>
    <w:p w14:paraId="419466FF" w14:textId="77777777" w:rsidR="007942AC" w:rsidRPr="00020B57" w:rsidRDefault="007942AC" w:rsidP="007942AC">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t>სრულყოფილად შევსებული და ხელმოწერილი განაცხადის ფორმა;</w:t>
      </w:r>
    </w:p>
    <w:p w14:paraId="7540181B" w14:textId="77777777" w:rsidR="008769EB" w:rsidRPr="00020B57" w:rsidRDefault="008769EB" w:rsidP="00DA31CD">
      <w:pPr>
        <w:pStyle w:val="ListParagraph"/>
        <w:numPr>
          <w:ilvl w:val="0"/>
          <w:numId w:val="5"/>
        </w:numPr>
        <w:spacing w:after="0"/>
        <w:jc w:val="both"/>
        <w:rPr>
          <w:rFonts w:ascii="Sylfaen" w:hAnsi="Sylfaen" w:cs="Sylfaen"/>
          <w:i/>
          <w:lang w:val="ka-GE"/>
        </w:rPr>
      </w:pPr>
      <w:r w:rsidRPr="00020B57">
        <w:rPr>
          <w:rFonts w:ascii="Sylfaen" w:hAnsi="Sylfaen" w:cs="Sylfaen"/>
          <w:i/>
          <w:lang w:val="ka-GE"/>
        </w:rPr>
        <w:t>დოკუმენტი, რომელიც ადასტურებს, რომ დაინტერესებული იურიდიული</w:t>
      </w:r>
      <w:r w:rsidR="00DA31CD" w:rsidRPr="00020B57">
        <w:rPr>
          <w:rFonts w:ascii="Sylfaen" w:hAnsi="Sylfaen" w:cs="Sylfaen"/>
          <w:i/>
          <w:lang w:val="ka-GE"/>
        </w:rPr>
        <w:t>/</w:t>
      </w:r>
      <w:r w:rsidRPr="00020B57">
        <w:rPr>
          <w:rFonts w:ascii="Sylfaen" w:hAnsi="Sylfaen" w:cs="Sylfaen"/>
          <w:i/>
          <w:lang w:val="ka-GE"/>
        </w:rPr>
        <w:t>ფიზიკური პირის ადგილსამყოფელი (იურიდიული მისამართი) და ფუნქციონირების ადგილი არის ქალაქ თბილისის მუნიციპალიტეტი;</w:t>
      </w:r>
    </w:p>
    <w:p w14:paraId="3D516408" w14:textId="77777777" w:rsidR="00265401" w:rsidRPr="00020B57" w:rsidRDefault="00265401" w:rsidP="00265401">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t>ამონაწერი არასამეწარმეო (არაკომერციული) იურიდიული პირების რეესტრიდან;</w:t>
      </w:r>
    </w:p>
    <w:p w14:paraId="7677629E" w14:textId="77777777" w:rsidR="00201C6C" w:rsidRPr="00020B57" w:rsidRDefault="00201C6C" w:rsidP="00201C6C">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t>ცნობა შემოსავლების სამსახურიდან გადასახადის გადამხდელად რეგისტრაციის შესახებ;</w:t>
      </w:r>
    </w:p>
    <w:p w14:paraId="5D0F2DD3" w14:textId="77777777" w:rsidR="004242C5" w:rsidRPr="00020B57" w:rsidRDefault="004242C5" w:rsidP="004242C5">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t>ცნობა შემოსავლების სამსახურიდან საგადასახადო დავალიანების შესახებ;</w:t>
      </w:r>
    </w:p>
    <w:p w14:paraId="5C6A1753" w14:textId="77777777" w:rsidR="005051A5" w:rsidRPr="00020B57" w:rsidRDefault="005051A5" w:rsidP="005051A5">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t>ცნობა საბანკო ანგარიშების/ბრუნვის შესახებ. ბრუნვის (არანაკლებ მოთხოვნილი თანხის 50% ბოლო 2 წლის განმავლობაში, წლიური არაუმეტეს 500,000 ლარისა) დამადასტურებელი დოკუმენტი(ები);</w:t>
      </w:r>
    </w:p>
    <w:p w14:paraId="5BD0CBF3" w14:textId="77777777" w:rsidR="00AA72DA" w:rsidRPr="00020B57" w:rsidRDefault="00AA72DA" w:rsidP="00AA72DA">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lastRenderedPageBreak/>
        <w:t>ცნობა/სერთიფიკატი მეწარმის შესაბამისი სტატუსის შესახებ;</w:t>
      </w:r>
    </w:p>
    <w:p w14:paraId="531295BF" w14:textId="2077A890" w:rsidR="004242C5" w:rsidRPr="00020B57" w:rsidRDefault="004242C5" w:rsidP="004242C5">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t>ინვოისები და გარანტიის დამადასტურებელი დოკუმენტი (არანაკლებ 3</w:t>
      </w:r>
      <w:r w:rsidR="00F767FC" w:rsidRPr="00020B57">
        <w:rPr>
          <w:rFonts w:ascii="Sylfaen" w:hAnsi="Sylfaen" w:cs="Sylfaen"/>
          <w:i/>
          <w:lang w:val="ka-GE"/>
        </w:rPr>
        <w:t xml:space="preserve">, </w:t>
      </w:r>
      <w:r w:rsidR="00F00B31" w:rsidRPr="00020B57">
        <w:rPr>
          <w:rFonts w:ascii="Sylfaen" w:hAnsi="Sylfaen" w:cs="Sylfaen"/>
          <w:i/>
          <w:lang w:val="ka-GE"/>
        </w:rPr>
        <w:t xml:space="preserve">მიმწოდებელი კომპანიის </w:t>
      </w:r>
      <w:r w:rsidR="00F767FC" w:rsidRPr="00020B57">
        <w:rPr>
          <w:rFonts w:ascii="Sylfaen" w:hAnsi="Sylfaen" w:cs="Sylfaen"/>
          <w:i/>
          <w:lang w:val="ka-GE"/>
        </w:rPr>
        <w:t xml:space="preserve">საკონტაქტო </w:t>
      </w:r>
      <w:r w:rsidR="00F00B31" w:rsidRPr="00020B57">
        <w:rPr>
          <w:rFonts w:ascii="Sylfaen" w:hAnsi="Sylfaen" w:cs="Sylfaen"/>
          <w:i/>
          <w:lang w:val="ka-GE"/>
        </w:rPr>
        <w:t>ნომერთან ერთად</w:t>
      </w:r>
      <w:r w:rsidRPr="00020B57">
        <w:rPr>
          <w:rFonts w:ascii="Sylfaen" w:hAnsi="Sylfaen" w:cs="Sylfaen"/>
          <w:i/>
          <w:lang w:val="ka-GE"/>
        </w:rPr>
        <w:t xml:space="preserve">). </w:t>
      </w:r>
      <w:r w:rsidR="00EA6C57" w:rsidRPr="00020B57">
        <w:rPr>
          <w:rFonts w:ascii="Sylfaen" w:hAnsi="Sylfaen" w:cs="Sylfaen"/>
          <w:i/>
          <w:lang w:val="ka-GE"/>
        </w:rPr>
        <w:t>თანადაფინანსების გამცემი იტოვებს უფლებას</w:t>
      </w:r>
      <w:r w:rsidR="000C7679" w:rsidRPr="00020B57">
        <w:rPr>
          <w:rFonts w:ascii="Sylfaen" w:hAnsi="Sylfaen" w:cs="Sylfaen"/>
          <w:i/>
          <w:lang w:val="ka-GE"/>
        </w:rPr>
        <w:t xml:space="preserve"> </w:t>
      </w:r>
      <w:r w:rsidR="00EA6C57" w:rsidRPr="00020B57">
        <w:rPr>
          <w:rFonts w:ascii="Sylfaen" w:hAnsi="Sylfaen" w:cs="Sylfaen"/>
          <w:i/>
          <w:lang w:val="ka-GE"/>
        </w:rPr>
        <w:t xml:space="preserve">გადაამოწმოს წარმოდგენილი დოკუმენტები და </w:t>
      </w:r>
      <w:r w:rsidR="0050790B" w:rsidRPr="00020B57">
        <w:rPr>
          <w:rFonts w:ascii="Sylfaen" w:hAnsi="Sylfaen" w:cs="Sylfaen"/>
          <w:i/>
          <w:lang w:val="ka-GE"/>
        </w:rPr>
        <w:t>დაინტერესებულ პირს</w:t>
      </w:r>
      <w:r w:rsidR="00EA6C57" w:rsidRPr="00020B57">
        <w:rPr>
          <w:rFonts w:ascii="Sylfaen" w:hAnsi="Sylfaen" w:cs="Sylfaen"/>
          <w:i/>
          <w:lang w:val="ka-GE"/>
        </w:rPr>
        <w:t xml:space="preserve"> მოსთხოვოს თანადაფინანსების ობიექტის მწარმოებლისა და </w:t>
      </w:r>
      <w:r w:rsidR="00561415" w:rsidRPr="00020B57">
        <w:rPr>
          <w:rFonts w:ascii="Sylfaen" w:hAnsi="Sylfaen" w:cs="Sylfaen"/>
          <w:i/>
          <w:lang w:val="ka-GE"/>
        </w:rPr>
        <w:t>მი</w:t>
      </w:r>
      <w:r w:rsidR="00EA6C57" w:rsidRPr="00020B57">
        <w:rPr>
          <w:rFonts w:ascii="Sylfaen" w:hAnsi="Sylfaen" w:cs="Sylfaen"/>
          <w:i/>
          <w:lang w:val="ka-GE"/>
        </w:rPr>
        <w:t>მწოდებლის ფასები;</w:t>
      </w:r>
    </w:p>
    <w:p w14:paraId="0B07A2C5" w14:textId="77777777" w:rsidR="005A0BA7" w:rsidRPr="00020B57" w:rsidRDefault="005A0BA7" w:rsidP="005A0BA7">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t>წარმოებული პროდუქციის ექსპორტთან დაკავშირებული შესაბამისი დამადასტურებელი დოკუმენტი (ასეთის არსებობის შემთხვევაში);</w:t>
      </w:r>
    </w:p>
    <w:p w14:paraId="3EFC2600" w14:textId="77777777" w:rsidR="004242C5" w:rsidRPr="00020B57" w:rsidRDefault="004242C5" w:rsidP="004242C5">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t>უფლებამოსილი პირის პირადობის მოწმობა/პასპორტი</w:t>
      </w:r>
      <w:r w:rsidR="00DA1786" w:rsidRPr="00020B57">
        <w:rPr>
          <w:rFonts w:ascii="Sylfaen" w:hAnsi="Sylfaen" w:cs="Sylfaen"/>
          <w:i/>
          <w:lang w:val="ka-GE"/>
        </w:rPr>
        <w:t>;</w:t>
      </w:r>
    </w:p>
    <w:p w14:paraId="67E68C5E" w14:textId="77777777" w:rsidR="00BD010B" w:rsidRPr="00020B57" w:rsidRDefault="00BD010B" w:rsidP="00BD010B">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t>ანგარიშის ნომერი, რომელზეც თანადაფინანსების მიღების შემთხვევაში მოხდება თანხის ჩარიცხვა;</w:t>
      </w:r>
    </w:p>
    <w:p w14:paraId="02B028F9" w14:textId="77777777" w:rsidR="002A7E5B" w:rsidRPr="00020B57" w:rsidRDefault="002A7E5B" w:rsidP="002A7E5B">
      <w:pPr>
        <w:pStyle w:val="ListParagraph"/>
        <w:numPr>
          <w:ilvl w:val="0"/>
          <w:numId w:val="5"/>
        </w:numPr>
        <w:spacing w:before="100" w:after="100"/>
        <w:jc w:val="both"/>
        <w:rPr>
          <w:rFonts w:ascii="Sylfaen" w:hAnsi="Sylfaen" w:cs="Sylfaen"/>
          <w:i/>
          <w:lang w:val="ka-GE"/>
        </w:rPr>
      </w:pPr>
      <w:r w:rsidRPr="00020B57">
        <w:rPr>
          <w:rFonts w:ascii="Sylfaen" w:hAnsi="Sylfaen" w:cs="Sylfaen"/>
          <w:i/>
          <w:lang w:val="ka-GE"/>
        </w:rPr>
        <w:t>პროექტის განმახორციელებელი პირების რეზიუმეები (საჭიროების შემთხვევაში მე-2 ეტაპზე).</w:t>
      </w:r>
    </w:p>
    <w:p w14:paraId="7876761D" w14:textId="1DC6C864" w:rsidR="00F732C8" w:rsidRPr="00020B57" w:rsidRDefault="00F732C8" w:rsidP="00F83D6C">
      <w:pPr>
        <w:spacing w:before="100" w:after="100"/>
        <w:jc w:val="both"/>
        <w:rPr>
          <w:rFonts w:ascii="Sylfaen" w:hAnsi="Sylfaen" w:cs="Sylfaen"/>
          <w:i/>
          <w:lang w:val="ka-GE"/>
        </w:rPr>
      </w:pPr>
    </w:p>
    <w:p w14:paraId="739E2008" w14:textId="77777777" w:rsidR="00F83D6C" w:rsidRPr="00020B57" w:rsidRDefault="00F83D6C" w:rsidP="00F83D6C">
      <w:pPr>
        <w:pStyle w:val="ListParagraph"/>
        <w:numPr>
          <w:ilvl w:val="0"/>
          <w:numId w:val="1"/>
        </w:numPr>
        <w:jc w:val="both"/>
        <w:rPr>
          <w:rFonts w:ascii="Sylfaen" w:hAnsi="Sylfaen" w:cs="Sylfaen"/>
          <w:b/>
          <w:i/>
          <w:lang w:val="ka-GE"/>
        </w:rPr>
      </w:pPr>
      <w:r w:rsidRPr="00020B57">
        <w:rPr>
          <w:rFonts w:ascii="Sylfaen" w:hAnsi="Sylfaen" w:cs="Sylfaen"/>
          <w:b/>
          <w:i/>
          <w:lang w:val="ka-GE"/>
        </w:rPr>
        <w:t xml:space="preserve">რამდენია მოთხოვნილი თანადაფინანსების მოცულობა? </w:t>
      </w:r>
    </w:p>
    <w:p w14:paraId="60E59622" w14:textId="77777777" w:rsidR="00CA10AF" w:rsidRPr="00020B57" w:rsidRDefault="00CA10AF" w:rsidP="00CA10AF">
      <w:pPr>
        <w:pStyle w:val="ListParagraph"/>
        <w:spacing w:after="0"/>
        <w:jc w:val="both"/>
        <w:rPr>
          <w:rFonts w:ascii="Sylfaen" w:hAnsi="Sylfaen" w:cs="Sylfaen"/>
          <w:i/>
          <w:lang w:val="ka-GE"/>
        </w:rPr>
      </w:pPr>
    </w:p>
    <w:p w14:paraId="143FC985" w14:textId="4B16F754" w:rsidR="00F83D6C" w:rsidRPr="00020B57" w:rsidRDefault="00CA10AF" w:rsidP="00CA10AF">
      <w:pPr>
        <w:pStyle w:val="ListParagraph"/>
        <w:spacing w:after="0"/>
        <w:jc w:val="both"/>
        <w:rPr>
          <w:rFonts w:ascii="Sylfaen" w:hAnsi="Sylfaen" w:cs="Sylfaen"/>
          <w:i/>
          <w:lang w:val="ka-GE"/>
        </w:rPr>
      </w:pPr>
      <w:r w:rsidRPr="00020B57">
        <w:rPr>
          <w:rFonts w:ascii="Sylfaen" w:hAnsi="Sylfaen" w:cs="Sylfaen"/>
          <w:i/>
          <w:lang w:val="ka-GE"/>
        </w:rPr>
        <w:t xml:space="preserve">მიმდინარე თანადაფინანსების ფარგლებში, მოთხოვნილი თანხის მაქსიმალური ოდენობა განსაზღვრულია </w:t>
      </w:r>
      <w:r w:rsidR="00F83D6C" w:rsidRPr="00020B57">
        <w:rPr>
          <w:rFonts w:ascii="Sylfaen" w:hAnsi="Sylfaen" w:cs="Sylfaen"/>
          <w:i/>
          <w:lang w:val="ka-GE"/>
        </w:rPr>
        <w:t xml:space="preserve">20,000 </w:t>
      </w:r>
      <w:r w:rsidR="00BF3A82" w:rsidRPr="00020B57">
        <w:rPr>
          <w:rFonts w:ascii="Sylfaen" w:hAnsi="Sylfaen" w:cs="Sylfaen"/>
          <w:i/>
          <w:lang w:val="ka-GE"/>
        </w:rPr>
        <w:t xml:space="preserve">ლარით. </w:t>
      </w:r>
    </w:p>
    <w:p w14:paraId="6E22BB78" w14:textId="77777777" w:rsidR="00F83D6C" w:rsidRPr="00020B57" w:rsidRDefault="00F83D6C" w:rsidP="00F83D6C">
      <w:pPr>
        <w:spacing w:after="0"/>
        <w:jc w:val="both"/>
        <w:rPr>
          <w:rFonts w:ascii="Sylfaen" w:hAnsi="Sylfaen" w:cs="Sylfaen"/>
          <w:b/>
          <w:i/>
          <w:lang w:val="ka-GE"/>
        </w:rPr>
      </w:pPr>
    </w:p>
    <w:p w14:paraId="457EE7B9" w14:textId="77777777" w:rsidR="00F83D6C" w:rsidRPr="00020B57" w:rsidRDefault="00F83D6C" w:rsidP="00F83D6C">
      <w:pPr>
        <w:pStyle w:val="ListParagraph"/>
        <w:numPr>
          <w:ilvl w:val="0"/>
          <w:numId w:val="1"/>
        </w:numPr>
        <w:spacing w:after="0"/>
        <w:jc w:val="both"/>
        <w:rPr>
          <w:rFonts w:ascii="Sylfaen" w:hAnsi="Sylfaen" w:cs="Sylfaen"/>
          <w:b/>
          <w:i/>
          <w:lang w:val="ka-GE"/>
        </w:rPr>
      </w:pPr>
      <w:r w:rsidRPr="00020B57">
        <w:rPr>
          <w:rFonts w:ascii="Sylfaen" w:hAnsi="Sylfaen" w:cs="Sylfaen"/>
          <w:b/>
          <w:i/>
          <w:lang w:val="ka-GE"/>
        </w:rPr>
        <w:t xml:space="preserve">როგორია თანადაფინანსებაში განმცხადებლის თანამონაწილეობის პროპორციულობა? </w:t>
      </w:r>
    </w:p>
    <w:p w14:paraId="308C8B3C" w14:textId="77777777" w:rsidR="00F83D6C" w:rsidRPr="00020B57" w:rsidRDefault="00F83D6C" w:rsidP="00F83D6C">
      <w:pPr>
        <w:pStyle w:val="ListParagraph"/>
        <w:spacing w:after="0"/>
        <w:jc w:val="both"/>
        <w:rPr>
          <w:rFonts w:ascii="Sylfaen" w:hAnsi="Sylfaen" w:cs="Sylfaen"/>
          <w:b/>
          <w:i/>
          <w:lang w:val="ka-GE"/>
        </w:rPr>
      </w:pPr>
    </w:p>
    <w:p w14:paraId="1AC64D46" w14:textId="77777777" w:rsidR="00777310" w:rsidRPr="00020B57" w:rsidRDefault="00777310" w:rsidP="00F83D6C">
      <w:pPr>
        <w:numPr>
          <w:ilvl w:val="0"/>
          <w:numId w:val="6"/>
        </w:numPr>
        <w:spacing w:after="0"/>
        <w:jc w:val="both"/>
        <w:rPr>
          <w:rFonts w:ascii="Sylfaen" w:hAnsi="Sylfaen" w:cs="Sylfaen"/>
          <w:i/>
        </w:rPr>
      </w:pPr>
      <w:r w:rsidRPr="00020B57">
        <w:rPr>
          <w:rFonts w:ascii="Sylfaen" w:hAnsi="Sylfaen" w:cs="Sylfaen"/>
          <w:i/>
          <w:lang w:val="ka-GE"/>
        </w:rPr>
        <w:t>5,000 ლარის ჩათვლით - მოთხოვნილი თანხის 10%</w:t>
      </w:r>
    </w:p>
    <w:p w14:paraId="4F7066EF" w14:textId="5DE3252C" w:rsidR="001F2922" w:rsidRPr="00020B57" w:rsidRDefault="00777310" w:rsidP="001F2922">
      <w:pPr>
        <w:numPr>
          <w:ilvl w:val="0"/>
          <w:numId w:val="6"/>
        </w:numPr>
        <w:spacing w:after="0"/>
        <w:jc w:val="both"/>
        <w:rPr>
          <w:rFonts w:ascii="Sylfaen" w:hAnsi="Sylfaen" w:cs="Sylfaen"/>
          <w:i/>
        </w:rPr>
      </w:pPr>
      <w:r w:rsidRPr="00020B57">
        <w:rPr>
          <w:rFonts w:ascii="Sylfaen" w:hAnsi="Sylfaen" w:cs="Sylfaen"/>
          <w:i/>
          <w:lang w:val="ka-GE"/>
        </w:rPr>
        <w:t>5,001 - 20,000 ლარის ჩათვლით - მოთხოვნილი თანხის 15%</w:t>
      </w:r>
    </w:p>
    <w:p w14:paraId="6E15ED9C" w14:textId="77777777" w:rsidR="00CE1D69" w:rsidRPr="00020B57" w:rsidRDefault="00CE1D69" w:rsidP="00CE1D69">
      <w:pPr>
        <w:spacing w:after="0"/>
        <w:ind w:left="720"/>
        <w:jc w:val="both"/>
        <w:rPr>
          <w:rFonts w:ascii="Sylfaen" w:hAnsi="Sylfaen" w:cs="Sylfaen"/>
          <w:i/>
        </w:rPr>
      </w:pPr>
    </w:p>
    <w:p w14:paraId="43C03586" w14:textId="66CDCD5D" w:rsidR="007942AC" w:rsidRPr="00020B57" w:rsidRDefault="001F2922" w:rsidP="001F2922">
      <w:pPr>
        <w:pStyle w:val="ListParagraph"/>
        <w:numPr>
          <w:ilvl w:val="0"/>
          <w:numId w:val="1"/>
        </w:numPr>
        <w:jc w:val="both"/>
        <w:rPr>
          <w:rFonts w:ascii="Sylfaen" w:hAnsi="Sylfaen" w:cs="Sylfaen"/>
          <w:b/>
          <w:i/>
          <w:lang w:val="ka-GE"/>
        </w:rPr>
      </w:pPr>
      <w:r w:rsidRPr="00020B57">
        <w:rPr>
          <w:rFonts w:ascii="Sylfaen" w:hAnsi="Sylfaen" w:cs="Sylfaen"/>
          <w:b/>
          <w:i/>
          <w:lang w:val="ka-GE"/>
        </w:rPr>
        <w:t xml:space="preserve">კრიტერიუმები </w:t>
      </w:r>
    </w:p>
    <w:p w14:paraId="704B5E6D" w14:textId="756F40C4" w:rsidR="00CE1D69" w:rsidRPr="00020B57" w:rsidRDefault="00CE1D69" w:rsidP="00CD20D8">
      <w:pPr>
        <w:spacing w:after="0"/>
        <w:ind w:left="360"/>
        <w:jc w:val="both"/>
        <w:rPr>
          <w:rFonts w:ascii="Sylfaen" w:hAnsi="Sylfaen" w:cs="Sylfaen"/>
          <w:i/>
          <w:lang w:val="ka-GE"/>
        </w:rPr>
      </w:pPr>
      <w:r w:rsidRPr="00020B57">
        <w:rPr>
          <w:rFonts w:ascii="Sylfaen" w:hAnsi="Sylfaen" w:cs="Sylfaen"/>
          <w:i/>
          <w:lang w:val="ka-GE"/>
        </w:rPr>
        <w:t xml:space="preserve">ბენეფიციართა შერჩევა განხორციელდება კონკრეტული კრიტერიუმების მიხედვით, რომლებიც ეფუძნება პროგრამის მიზნებსა და მხარდაჭერის ეფექტიანობას. შერჩევისას უპირატესობა მიენიჭება იმ კანდიდატებს, რომელთაც აქვთ აქტიური საწარმო და წარმოადგენენ </w:t>
      </w:r>
      <w:r w:rsidR="004429D0" w:rsidRPr="00020B57">
        <w:rPr>
          <w:rFonts w:ascii="Sylfaen" w:hAnsi="Sylfaen" w:cs="Sylfaen"/>
          <w:i/>
          <w:lang w:val="ka-GE"/>
        </w:rPr>
        <w:t>რეალურ</w:t>
      </w:r>
      <w:r w:rsidRPr="00020B57">
        <w:rPr>
          <w:rFonts w:ascii="Sylfaen" w:hAnsi="Sylfaen" w:cs="Sylfaen"/>
          <w:i/>
          <w:lang w:val="ka-GE"/>
        </w:rPr>
        <w:t xml:space="preserve"> კონსტრუქციულ გეგმას იმ დანადგარის ან </w:t>
      </w:r>
      <w:r w:rsidR="004429D0" w:rsidRPr="00020B57">
        <w:rPr>
          <w:rFonts w:ascii="Sylfaen" w:hAnsi="Sylfaen" w:cs="Sylfaen"/>
          <w:i/>
          <w:lang w:val="ka-GE"/>
        </w:rPr>
        <w:t>აღჭურვილობის</w:t>
      </w:r>
      <w:r w:rsidRPr="00020B57">
        <w:rPr>
          <w:rFonts w:ascii="Sylfaen" w:hAnsi="Sylfaen" w:cs="Sylfaen"/>
          <w:i/>
          <w:lang w:val="ka-GE"/>
        </w:rPr>
        <w:t xml:space="preserve"> შესაძენად, რომელიც არსებითად გააუმჯობესებს მათ საქმიანობას.</w:t>
      </w:r>
    </w:p>
    <w:p w14:paraId="419C924A" w14:textId="77777777" w:rsidR="00CE1D69" w:rsidRPr="00020B57" w:rsidRDefault="00CE1D69" w:rsidP="00CE1D69">
      <w:pPr>
        <w:spacing w:after="0"/>
        <w:ind w:left="360"/>
        <w:jc w:val="both"/>
        <w:rPr>
          <w:rFonts w:ascii="Sylfaen" w:hAnsi="Sylfaen" w:cs="Sylfaen"/>
          <w:i/>
          <w:lang w:val="ka-GE"/>
        </w:rPr>
      </w:pPr>
    </w:p>
    <w:p w14:paraId="19894B33" w14:textId="44484851" w:rsidR="00853F08" w:rsidRPr="00020B57" w:rsidRDefault="00CE1D69" w:rsidP="00853F08">
      <w:pPr>
        <w:spacing w:after="0"/>
        <w:ind w:left="360"/>
        <w:jc w:val="both"/>
        <w:rPr>
          <w:rFonts w:ascii="Sylfaen" w:hAnsi="Sylfaen" w:cs="Sylfaen"/>
          <w:i/>
          <w:lang w:val="ka-GE"/>
        </w:rPr>
      </w:pPr>
      <w:r w:rsidRPr="00020B57">
        <w:rPr>
          <w:rFonts w:ascii="Sylfaen" w:hAnsi="Sylfaen" w:cs="Sylfaen"/>
          <w:i/>
          <w:lang w:val="ka-GE"/>
        </w:rPr>
        <w:t>განსაკუთრებული ყურადღება დაეთმობა იმ განაცხადებს, სადაც მკაფიოდ ჩანს, რომ ინვესტიცია გააუმჯობესებს პროდუქციის ხარისხს</w:t>
      </w:r>
      <w:r w:rsidR="003E2428" w:rsidRPr="00020B57">
        <w:rPr>
          <w:rFonts w:ascii="Sylfaen" w:hAnsi="Sylfaen" w:cs="Sylfaen"/>
          <w:i/>
          <w:lang w:val="ka-GE"/>
        </w:rPr>
        <w:t xml:space="preserve"> ან</w:t>
      </w:r>
      <w:r w:rsidRPr="00020B57">
        <w:rPr>
          <w:rFonts w:ascii="Sylfaen" w:hAnsi="Sylfaen" w:cs="Sylfaen"/>
          <w:i/>
          <w:lang w:val="ka-GE"/>
        </w:rPr>
        <w:t xml:space="preserve"> გაზრდის წარმოების მოცულობას და შექმნის დამატებულ ღირებულებას</w:t>
      </w:r>
      <w:r w:rsidR="00812421" w:rsidRPr="00020B57">
        <w:rPr>
          <w:rFonts w:ascii="Sylfaen" w:hAnsi="Sylfaen" w:cs="Sylfaen"/>
          <w:i/>
          <w:lang w:val="ka-GE"/>
        </w:rPr>
        <w:t xml:space="preserve"> - </w:t>
      </w:r>
      <w:r w:rsidRPr="00020B57">
        <w:rPr>
          <w:rFonts w:ascii="Sylfaen" w:hAnsi="Sylfaen" w:cs="Sylfaen"/>
          <w:i/>
          <w:lang w:val="ka-GE"/>
        </w:rPr>
        <w:t>პროდუქტის ხაზის დანერგვა, არსებული პროდუქტის გაუმჯობესება, ან საწარმოო პროცესის ოპტიმიზაცია.</w:t>
      </w:r>
    </w:p>
    <w:p w14:paraId="5604C384" w14:textId="77777777" w:rsidR="00853F08" w:rsidRPr="00020B57" w:rsidRDefault="00853F08" w:rsidP="00853F08">
      <w:pPr>
        <w:spacing w:after="0"/>
        <w:ind w:left="360"/>
        <w:jc w:val="both"/>
        <w:rPr>
          <w:rFonts w:ascii="Sylfaen" w:hAnsi="Sylfaen" w:cs="Sylfaen"/>
          <w:i/>
          <w:lang w:val="ka-GE"/>
        </w:rPr>
      </w:pPr>
    </w:p>
    <w:p w14:paraId="056E44D5" w14:textId="04F7A9E2" w:rsidR="00CD20D8" w:rsidRPr="00020B57" w:rsidRDefault="00406319" w:rsidP="00853F08">
      <w:pPr>
        <w:pStyle w:val="ListParagraph"/>
        <w:numPr>
          <w:ilvl w:val="0"/>
          <w:numId w:val="1"/>
        </w:numPr>
        <w:spacing w:after="0"/>
        <w:jc w:val="both"/>
        <w:rPr>
          <w:rFonts w:ascii="Sylfaen" w:hAnsi="Sylfaen" w:cs="Sylfaen"/>
          <w:b/>
          <w:i/>
          <w:lang w:val="ka-GE"/>
        </w:rPr>
      </w:pPr>
      <w:r w:rsidRPr="00020B57">
        <w:rPr>
          <w:rFonts w:ascii="Sylfaen" w:hAnsi="Sylfaen" w:cs="Sylfaen"/>
          <w:b/>
          <w:i/>
          <w:lang w:val="ka-GE"/>
        </w:rPr>
        <w:t>რა ფორმით ეცნობება განმცხადებელს თანადაფინანსების მიღების თანხმობის</w:t>
      </w:r>
      <w:r w:rsidR="00BD0EAC" w:rsidRPr="00020B57">
        <w:rPr>
          <w:rFonts w:ascii="Sylfaen" w:hAnsi="Sylfaen" w:cs="Sylfaen"/>
          <w:b/>
          <w:i/>
          <w:lang w:val="ka-GE"/>
        </w:rPr>
        <w:t xml:space="preserve">/უარის </w:t>
      </w:r>
      <w:r w:rsidRPr="00020B57">
        <w:rPr>
          <w:rFonts w:ascii="Sylfaen" w:hAnsi="Sylfaen" w:cs="Sylfaen"/>
          <w:b/>
          <w:i/>
          <w:lang w:val="ka-GE"/>
        </w:rPr>
        <w:t>შესახებ</w:t>
      </w:r>
      <w:r w:rsidR="00CD20D8" w:rsidRPr="00020B57">
        <w:rPr>
          <w:rFonts w:ascii="Sylfaen" w:hAnsi="Sylfaen" w:cs="Sylfaen"/>
          <w:b/>
          <w:i/>
          <w:lang w:val="ka-GE"/>
        </w:rPr>
        <w:t>?</w:t>
      </w:r>
    </w:p>
    <w:p w14:paraId="143A8F88" w14:textId="77777777" w:rsidR="00853F08" w:rsidRPr="00020B57" w:rsidRDefault="00853F08" w:rsidP="00853F08">
      <w:pPr>
        <w:spacing w:after="0"/>
        <w:ind w:left="360"/>
        <w:jc w:val="both"/>
        <w:rPr>
          <w:rFonts w:ascii="Sylfaen" w:hAnsi="Sylfaen" w:cs="Sylfaen"/>
          <w:i/>
          <w:lang w:val="ka-GE"/>
        </w:rPr>
      </w:pPr>
    </w:p>
    <w:p w14:paraId="05967491" w14:textId="4FD0B19C" w:rsidR="00C128E2" w:rsidRPr="00020B57" w:rsidRDefault="00BD0EAC" w:rsidP="00853F08">
      <w:pPr>
        <w:spacing w:after="0"/>
        <w:ind w:left="360"/>
        <w:jc w:val="both"/>
        <w:rPr>
          <w:rFonts w:ascii="Sylfaen" w:hAnsi="Sylfaen" w:cs="Sylfaen"/>
          <w:i/>
          <w:lang w:val="ka-GE"/>
        </w:rPr>
      </w:pPr>
      <w:r w:rsidRPr="00020B57">
        <w:rPr>
          <w:rFonts w:ascii="Sylfaen" w:hAnsi="Sylfaen" w:cs="Sylfaen"/>
          <w:i/>
          <w:lang w:val="ka-GE"/>
        </w:rPr>
        <w:t>ქალაქ თბილისის</w:t>
      </w:r>
      <w:r w:rsidR="00DA3A7D" w:rsidRPr="00020B57">
        <w:rPr>
          <w:rFonts w:ascii="Sylfaen" w:hAnsi="Sylfaen" w:cs="Sylfaen"/>
          <w:i/>
          <w:lang w:val="ka-GE"/>
        </w:rPr>
        <w:t xml:space="preserve"> მუნიციპალიტეტის</w:t>
      </w:r>
      <w:r w:rsidRPr="00020B57">
        <w:rPr>
          <w:rFonts w:ascii="Sylfaen" w:hAnsi="Sylfaen" w:cs="Sylfaen"/>
          <w:i/>
          <w:lang w:val="ka-GE"/>
        </w:rPr>
        <w:t xml:space="preserve"> მერიის შესაბამისი სამსახური უზრუნველყოფს </w:t>
      </w:r>
      <w:r w:rsidR="00D518BD" w:rsidRPr="00020B57">
        <w:rPr>
          <w:rFonts w:ascii="Sylfaen" w:hAnsi="Sylfaen" w:cs="Sylfaen"/>
          <w:i/>
          <w:lang w:val="ka-GE"/>
        </w:rPr>
        <w:t xml:space="preserve">განმცხადებლისთვის </w:t>
      </w:r>
      <w:r w:rsidRPr="00020B57">
        <w:rPr>
          <w:rFonts w:ascii="Sylfaen" w:hAnsi="Sylfaen" w:cs="Sylfaen"/>
          <w:i/>
          <w:lang w:val="ka-GE"/>
        </w:rPr>
        <w:t>ოფიციალური წერილის გაგზავნას</w:t>
      </w:r>
      <w:r w:rsidR="00D518BD" w:rsidRPr="00020B57">
        <w:rPr>
          <w:rFonts w:ascii="Sylfaen" w:hAnsi="Sylfaen" w:cs="Sylfaen"/>
          <w:i/>
          <w:lang w:val="ka-GE"/>
        </w:rPr>
        <w:t>, მის მიერ</w:t>
      </w:r>
      <w:r w:rsidRPr="00020B57">
        <w:rPr>
          <w:rFonts w:ascii="Sylfaen" w:hAnsi="Sylfaen" w:cs="Sylfaen"/>
          <w:i/>
          <w:lang w:val="ka-GE"/>
        </w:rPr>
        <w:t xml:space="preserve"> განაცხადში მითითებულ მისამართზე.  </w:t>
      </w:r>
    </w:p>
    <w:p w14:paraId="1800B912" w14:textId="77777777" w:rsidR="00C128E2" w:rsidRPr="00020B57" w:rsidRDefault="00C128E2" w:rsidP="00CD20D8">
      <w:pPr>
        <w:pStyle w:val="ListParagraph"/>
        <w:jc w:val="both"/>
        <w:rPr>
          <w:rFonts w:ascii="Sylfaen" w:hAnsi="Sylfaen" w:cs="Sylfaen"/>
          <w:b/>
          <w:i/>
          <w:lang w:val="ka-GE"/>
        </w:rPr>
      </w:pPr>
    </w:p>
    <w:p w14:paraId="18FC82C8" w14:textId="345B0CE5" w:rsidR="00CD20D8" w:rsidRPr="00020B57" w:rsidRDefault="00825BBB" w:rsidP="00C128E2">
      <w:pPr>
        <w:pStyle w:val="ListParagraph"/>
        <w:numPr>
          <w:ilvl w:val="0"/>
          <w:numId w:val="1"/>
        </w:numPr>
        <w:jc w:val="both"/>
        <w:rPr>
          <w:rFonts w:ascii="Sylfaen" w:hAnsi="Sylfaen" w:cs="Sylfaen"/>
          <w:b/>
          <w:i/>
          <w:lang w:val="ka-GE"/>
        </w:rPr>
      </w:pPr>
      <w:r w:rsidRPr="00020B57">
        <w:rPr>
          <w:rFonts w:ascii="Sylfaen" w:hAnsi="Sylfaen" w:cs="Sylfaen"/>
          <w:b/>
          <w:i/>
          <w:lang w:val="ka-GE"/>
        </w:rPr>
        <w:t>დაფინანსების მიღება</w:t>
      </w:r>
    </w:p>
    <w:p w14:paraId="5B2C7BB4" w14:textId="07F821C7" w:rsidR="00C128E2" w:rsidRPr="00020B57" w:rsidRDefault="00FE7D47" w:rsidP="00FE7D47">
      <w:pPr>
        <w:ind w:left="360"/>
        <w:jc w:val="both"/>
        <w:rPr>
          <w:rFonts w:ascii="Sylfaen" w:hAnsi="Sylfaen" w:cs="Sylfaen"/>
          <w:i/>
          <w:lang w:val="ka-GE"/>
        </w:rPr>
      </w:pPr>
      <w:r w:rsidRPr="00020B57">
        <w:rPr>
          <w:rFonts w:ascii="Sylfaen" w:hAnsi="Sylfaen" w:cs="Sylfaen"/>
          <w:i/>
          <w:lang w:val="ka-GE"/>
        </w:rPr>
        <w:t xml:space="preserve">თანადაფინანსების გამცემ შესაბამის სამსახურსა და ბენეფიციარს შორის პროექტის განხორციელებასთან დაკავშირებული საკითხები წესრიგდება მათ შორის გაფორმებული ხელშეკრულებით. </w:t>
      </w:r>
    </w:p>
    <w:p w14:paraId="2611E36E" w14:textId="34E28ABA" w:rsidR="00DC4C37" w:rsidRPr="00020B57" w:rsidRDefault="00DC4C37" w:rsidP="00FE7D47">
      <w:pPr>
        <w:ind w:left="360"/>
        <w:jc w:val="both"/>
        <w:rPr>
          <w:rFonts w:ascii="Sylfaen" w:hAnsi="Sylfaen" w:cs="Sylfaen"/>
          <w:i/>
          <w:lang w:val="ka-GE"/>
        </w:rPr>
      </w:pPr>
      <w:r w:rsidRPr="00020B57">
        <w:rPr>
          <w:rFonts w:ascii="Sylfaen" w:hAnsi="Sylfaen" w:cs="Sylfaen"/>
          <w:i/>
          <w:lang w:val="ka-GE"/>
        </w:rPr>
        <w:t>თანა</w:t>
      </w:r>
      <w:r w:rsidR="001743B7" w:rsidRPr="00020B57">
        <w:rPr>
          <w:rFonts w:ascii="Sylfaen" w:hAnsi="Sylfaen" w:cs="Sylfaen"/>
          <w:i/>
          <w:lang w:val="ka-GE"/>
        </w:rPr>
        <w:t xml:space="preserve">დაფინანსების მისაღებად, </w:t>
      </w:r>
      <w:r w:rsidRPr="00020B57">
        <w:rPr>
          <w:rFonts w:ascii="Sylfaen" w:hAnsi="Sylfaen" w:cs="Sylfaen"/>
          <w:i/>
          <w:lang w:val="ka-GE"/>
        </w:rPr>
        <w:t xml:space="preserve">დაინტერესებულმა პირმა ოფიციალური სახით უნდა წარმოადგინოს თანხის გადახდის დამადასტურებელი ქვითარი და თანადაფინანსების ობიექტის გადაცემის შესახებ მიმწოდებელთან გაფორმებული მიღება-ჩაბარების აქტი. </w:t>
      </w:r>
    </w:p>
    <w:p w14:paraId="3F49942E" w14:textId="77777777" w:rsidR="00AB34E2" w:rsidRPr="00020B57" w:rsidRDefault="00DC4C37" w:rsidP="00AB34E2">
      <w:pPr>
        <w:ind w:left="360"/>
        <w:jc w:val="both"/>
        <w:rPr>
          <w:rFonts w:ascii="Sylfaen" w:hAnsi="Sylfaen" w:cs="Sylfaen"/>
          <w:i/>
          <w:lang w:val="ka-GE"/>
        </w:rPr>
      </w:pPr>
      <w:r w:rsidRPr="00020B57">
        <w:rPr>
          <w:rFonts w:ascii="Sylfaen" w:hAnsi="Sylfaen" w:cs="Sylfaen"/>
          <w:i/>
          <w:lang w:val="ka-GE"/>
        </w:rPr>
        <w:t>აღნიშნული დოკუმენტაციის წარმოდგენის შემდეგ</w:t>
      </w:r>
      <w:r w:rsidR="00296DBD" w:rsidRPr="00020B57">
        <w:rPr>
          <w:rFonts w:ascii="Sylfaen" w:hAnsi="Sylfaen" w:cs="Sylfaen"/>
          <w:i/>
          <w:lang w:val="ka-GE"/>
        </w:rPr>
        <w:t xml:space="preserve">, </w:t>
      </w:r>
      <w:r w:rsidRPr="00020B57">
        <w:rPr>
          <w:rFonts w:ascii="Sylfaen" w:hAnsi="Sylfaen" w:cs="Sylfaen"/>
          <w:i/>
          <w:lang w:val="ka-GE"/>
        </w:rPr>
        <w:t xml:space="preserve">განხორციელდება თანხის გადარიცხვა ბენეფიციართან. </w:t>
      </w:r>
    </w:p>
    <w:p w14:paraId="600546E0" w14:textId="3BA31182" w:rsidR="00897B1F" w:rsidRPr="00020B57" w:rsidRDefault="00897B1F" w:rsidP="00AB34E2">
      <w:pPr>
        <w:pStyle w:val="ListParagraph"/>
        <w:numPr>
          <w:ilvl w:val="0"/>
          <w:numId w:val="1"/>
        </w:numPr>
        <w:jc w:val="both"/>
        <w:rPr>
          <w:rFonts w:ascii="Sylfaen" w:hAnsi="Sylfaen" w:cs="Sylfaen"/>
          <w:b/>
          <w:i/>
          <w:lang w:val="ka-GE"/>
        </w:rPr>
      </w:pPr>
      <w:r w:rsidRPr="00020B57">
        <w:rPr>
          <w:rFonts w:ascii="Sylfaen" w:hAnsi="Sylfaen" w:cs="Sylfaen"/>
          <w:b/>
          <w:i/>
          <w:lang w:val="ka-GE"/>
        </w:rPr>
        <w:t>მონიტორინგი</w:t>
      </w:r>
    </w:p>
    <w:p w14:paraId="71497491" w14:textId="6B63C490" w:rsidR="004C025E" w:rsidRPr="00020B57" w:rsidRDefault="007A335E" w:rsidP="000A3DFE">
      <w:pPr>
        <w:ind w:left="360"/>
        <w:jc w:val="both"/>
        <w:rPr>
          <w:rFonts w:ascii="Sylfaen" w:hAnsi="Sylfaen" w:cs="Sylfaen"/>
          <w:i/>
          <w:lang w:val="ka-GE"/>
        </w:rPr>
      </w:pPr>
      <w:r w:rsidRPr="00020B57">
        <w:rPr>
          <w:rFonts w:ascii="Sylfaen" w:hAnsi="Sylfaen" w:cs="Sylfaen"/>
          <w:i/>
          <w:lang w:val="ka-GE"/>
        </w:rPr>
        <w:t>ბენეფიციარი ვალდებულია</w:t>
      </w:r>
      <w:r w:rsidR="000A3DFE" w:rsidRPr="00020B57">
        <w:rPr>
          <w:rFonts w:ascii="Sylfaen" w:hAnsi="Sylfaen" w:cs="Sylfaen"/>
          <w:i/>
          <w:lang w:val="ka-GE"/>
        </w:rPr>
        <w:t>, თანადაფინანსების მიღების შემდეგ</w:t>
      </w:r>
      <w:r w:rsidRPr="00020B57">
        <w:rPr>
          <w:rFonts w:ascii="Sylfaen" w:hAnsi="Sylfaen" w:cs="Sylfaen"/>
          <w:i/>
          <w:lang w:val="ka-GE"/>
        </w:rPr>
        <w:t xml:space="preserve"> ქალაქ თბილისის მუნიციპალიტეტის მერიაში განაცხადის სახით წარმოადგინოს</w:t>
      </w:r>
      <w:r w:rsidR="00923FAF" w:rsidRPr="00020B57">
        <w:rPr>
          <w:rFonts w:ascii="Sylfaen" w:hAnsi="Sylfaen" w:cs="Sylfaen"/>
          <w:i/>
          <w:lang w:val="ka-GE"/>
        </w:rPr>
        <w:t xml:space="preserve"> </w:t>
      </w:r>
      <w:r w:rsidRPr="00020B57">
        <w:rPr>
          <w:rFonts w:ascii="Sylfaen" w:hAnsi="Sylfaen" w:cs="Sylfaen"/>
          <w:i/>
          <w:lang w:val="ka-GE"/>
        </w:rPr>
        <w:t>3 (სამი) და 12 (თორმეტი) თვიანი პროგრეს ანგარიშები</w:t>
      </w:r>
      <w:r w:rsidR="00923FAF" w:rsidRPr="00020B57">
        <w:rPr>
          <w:rFonts w:ascii="Sylfaen" w:hAnsi="Sylfaen" w:cs="Sylfaen"/>
          <w:i/>
          <w:lang w:val="ka-GE"/>
        </w:rPr>
        <w:t xml:space="preserve"> საანგარიშო პერიოდის გასვლიდან არაუმეტეს 20 კალენდარული დღის ვადაში.</w:t>
      </w:r>
    </w:p>
    <w:p w14:paraId="4A7D4BFB" w14:textId="1A7BE1E3" w:rsidR="000A3DFE" w:rsidRPr="00020B57" w:rsidRDefault="000A3DFE" w:rsidP="000A3DFE">
      <w:pPr>
        <w:ind w:left="360"/>
        <w:jc w:val="both"/>
        <w:rPr>
          <w:rFonts w:ascii="Sylfaen" w:hAnsi="Sylfaen" w:cs="Sylfaen"/>
          <w:i/>
        </w:rPr>
      </w:pPr>
      <w:r w:rsidRPr="00020B57">
        <w:rPr>
          <w:rFonts w:ascii="Sylfaen" w:hAnsi="Sylfaen" w:cs="Sylfaen"/>
          <w:i/>
          <w:lang w:val="ka-GE"/>
        </w:rPr>
        <w:t xml:space="preserve">თანადაფინანსების გამცემი, უფლებას იტოვებს ნებისმიერ დროს განახორციელოს ვიზიტი დაინტერესებულ პირთან. </w:t>
      </w:r>
    </w:p>
    <w:p w14:paraId="79E36A3C" w14:textId="77777777" w:rsidR="00AB34E2" w:rsidRPr="00020B57" w:rsidRDefault="00AB34E2" w:rsidP="00AB34E2">
      <w:pPr>
        <w:ind w:left="360"/>
        <w:jc w:val="both"/>
        <w:rPr>
          <w:rFonts w:ascii="Sylfaen" w:hAnsi="Sylfaen" w:cs="Sylfaen"/>
          <w:i/>
          <w:lang w:val="ka-GE"/>
        </w:rPr>
      </w:pPr>
    </w:p>
    <w:bookmarkEnd w:id="0"/>
    <w:p w14:paraId="0FEBB180" w14:textId="77777777" w:rsidR="00897B1F" w:rsidRPr="00020B57" w:rsidRDefault="00897B1F" w:rsidP="00897B1F">
      <w:pPr>
        <w:pStyle w:val="ListParagraph"/>
        <w:jc w:val="both"/>
        <w:rPr>
          <w:rFonts w:ascii="Sylfaen" w:hAnsi="Sylfaen" w:cs="Sylfaen"/>
          <w:i/>
          <w:lang w:val="ka-GE"/>
        </w:rPr>
      </w:pPr>
    </w:p>
    <w:sectPr w:rsidR="00897B1F" w:rsidRPr="00020B57" w:rsidSect="00F724BA">
      <w:pgSz w:w="12240" w:h="15840"/>
      <w:pgMar w:top="144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737B"/>
    <w:multiLevelType w:val="hybridMultilevel"/>
    <w:tmpl w:val="014278E2"/>
    <w:lvl w:ilvl="0" w:tplc="9984DA4E">
      <w:start w:val="1"/>
      <w:numFmt w:val="bullet"/>
      <w:lvlText w:val=""/>
      <w:lvlJc w:val="left"/>
      <w:pPr>
        <w:tabs>
          <w:tab w:val="num" w:pos="720"/>
        </w:tabs>
        <w:ind w:left="720" w:hanging="360"/>
      </w:pPr>
      <w:rPr>
        <w:rFonts w:ascii="Symbol" w:hAnsi="Symbol" w:hint="default"/>
      </w:rPr>
    </w:lvl>
    <w:lvl w:ilvl="1" w:tplc="8F0060D4" w:tentative="1">
      <w:start w:val="1"/>
      <w:numFmt w:val="bullet"/>
      <w:lvlText w:val="•"/>
      <w:lvlJc w:val="left"/>
      <w:pPr>
        <w:tabs>
          <w:tab w:val="num" w:pos="1440"/>
        </w:tabs>
        <w:ind w:left="1440" w:hanging="360"/>
      </w:pPr>
      <w:rPr>
        <w:rFonts w:ascii="Arial" w:hAnsi="Arial" w:hint="default"/>
      </w:rPr>
    </w:lvl>
    <w:lvl w:ilvl="2" w:tplc="32740ED8" w:tentative="1">
      <w:start w:val="1"/>
      <w:numFmt w:val="bullet"/>
      <w:lvlText w:val="•"/>
      <w:lvlJc w:val="left"/>
      <w:pPr>
        <w:tabs>
          <w:tab w:val="num" w:pos="2160"/>
        </w:tabs>
        <w:ind w:left="2160" w:hanging="360"/>
      </w:pPr>
      <w:rPr>
        <w:rFonts w:ascii="Arial" w:hAnsi="Arial" w:hint="default"/>
      </w:rPr>
    </w:lvl>
    <w:lvl w:ilvl="3" w:tplc="F65CB5A6" w:tentative="1">
      <w:start w:val="1"/>
      <w:numFmt w:val="bullet"/>
      <w:lvlText w:val="•"/>
      <w:lvlJc w:val="left"/>
      <w:pPr>
        <w:tabs>
          <w:tab w:val="num" w:pos="2880"/>
        </w:tabs>
        <w:ind w:left="2880" w:hanging="360"/>
      </w:pPr>
      <w:rPr>
        <w:rFonts w:ascii="Arial" w:hAnsi="Arial" w:hint="default"/>
      </w:rPr>
    </w:lvl>
    <w:lvl w:ilvl="4" w:tplc="4A7620EA" w:tentative="1">
      <w:start w:val="1"/>
      <w:numFmt w:val="bullet"/>
      <w:lvlText w:val="•"/>
      <w:lvlJc w:val="left"/>
      <w:pPr>
        <w:tabs>
          <w:tab w:val="num" w:pos="3600"/>
        </w:tabs>
        <w:ind w:left="3600" w:hanging="360"/>
      </w:pPr>
      <w:rPr>
        <w:rFonts w:ascii="Arial" w:hAnsi="Arial" w:hint="default"/>
      </w:rPr>
    </w:lvl>
    <w:lvl w:ilvl="5" w:tplc="02748AE8" w:tentative="1">
      <w:start w:val="1"/>
      <w:numFmt w:val="bullet"/>
      <w:lvlText w:val="•"/>
      <w:lvlJc w:val="left"/>
      <w:pPr>
        <w:tabs>
          <w:tab w:val="num" w:pos="4320"/>
        </w:tabs>
        <w:ind w:left="4320" w:hanging="360"/>
      </w:pPr>
      <w:rPr>
        <w:rFonts w:ascii="Arial" w:hAnsi="Arial" w:hint="default"/>
      </w:rPr>
    </w:lvl>
    <w:lvl w:ilvl="6" w:tplc="4AC267FE" w:tentative="1">
      <w:start w:val="1"/>
      <w:numFmt w:val="bullet"/>
      <w:lvlText w:val="•"/>
      <w:lvlJc w:val="left"/>
      <w:pPr>
        <w:tabs>
          <w:tab w:val="num" w:pos="5040"/>
        </w:tabs>
        <w:ind w:left="5040" w:hanging="360"/>
      </w:pPr>
      <w:rPr>
        <w:rFonts w:ascii="Arial" w:hAnsi="Arial" w:hint="default"/>
      </w:rPr>
    </w:lvl>
    <w:lvl w:ilvl="7" w:tplc="EC46F4E8" w:tentative="1">
      <w:start w:val="1"/>
      <w:numFmt w:val="bullet"/>
      <w:lvlText w:val="•"/>
      <w:lvlJc w:val="left"/>
      <w:pPr>
        <w:tabs>
          <w:tab w:val="num" w:pos="5760"/>
        </w:tabs>
        <w:ind w:left="5760" w:hanging="360"/>
      </w:pPr>
      <w:rPr>
        <w:rFonts w:ascii="Arial" w:hAnsi="Arial" w:hint="default"/>
      </w:rPr>
    </w:lvl>
    <w:lvl w:ilvl="8" w:tplc="0E4CBB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913FC3"/>
    <w:multiLevelType w:val="hybridMultilevel"/>
    <w:tmpl w:val="6F9C26C4"/>
    <w:lvl w:ilvl="0" w:tplc="9984D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234DE"/>
    <w:multiLevelType w:val="hybridMultilevel"/>
    <w:tmpl w:val="9F668D08"/>
    <w:lvl w:ilvl="0" w:tplc="F592731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42C60"/>
    <w:multiLevelType w:val="hybridMultilevel"/>
    <w:tmpl w:val="E2AC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B04E7"/>
    <w:multiLevelType w:val="hybridMultilevel"/>
    <w:tmpl w:val="6F9C26C4"/>
    <w:lvl w:ilvl="0" w:tplc="9984D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E4BDC"/>
    <w:multiLevelType w:val="hybridMultilevel"/>
    <w:tmpl w:val="ED0475F8"/>
    <w:lvl w:ilvl="0" w:tplc="A9162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00406"/>
    <w:multiLevelType w:val="hybridMultilevel"/>
    <w:tmpl w:val="30FA4E18"/>
    <w:lvl w:ilvl="0" w:tplc="9984D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8227A"/>
    <w:multiLevelType w:val="hybridMultilevel"/>
    <w:tmpl w:val="92B0D62A"/>
    <w:lvl w:ilvl="0" w:tplc="9CEA6166">
      <w:start w:val="1"/>
      <w:numFmt w:val="bullet"/>
      <w:lvlText w:val="•"/>
      <w:lvlJc w:val="left"/>
      <w:pPr>
        <w:tabs>
          <w:tab w:val="num" w:pos="720"/>
        </w:tabs>
        <w:ind w:left="720" w:hanging="360"/>
      </w:pPr>
      <w:rPr>
        <w:rFonts w:ascii="Arial" w:hAnsi="Arial" w:hint="default"/>
      </w:rPr>
    </w:lvl>
    <w:lvl w:ilvl="1" w:tplc="0FA4450A" w:tentative="1">
      <w:start w:val="1"/>
      <w:numFmt w:val="bullet"/>
      <w:lvlText w:val="•"/>
      <w:lvlJc w:val="left"/>
      <w:pPr>
        <w:tabs>
          <w:tab w:val="num" w:pos="1440"/>
        </w:tabs>
        <w:ind w:left="1440" w:hanging="360"/>
      </w:pPr>
      <w:rPr>
        <w:rFonts w:ascii="Arial" w:hAnsi="Arial" w:hint="default"/>
      </w:rPr>
    </w:lvl>
    <w:lvl w:ilvl="2" w:tplc="DECE1B52" w:tentative="1">
      <w:start w:val="1"/>
      <w:numFmt w:val="bullet"/>
      <w:lvlText w:val="•"/>
      <w:lvlJc w:val="left"/>
      <w:pPr>
        <w:tabs>
          <w:tab w:val="num" w:pos="2160"/>
        </w:tabs>
        <w:ind w:left="2160" w:hanging="360"/>
      </w:pPr>
      <w:rPr>
        <w:rFonts w:ascii="Arial" w:hAnsi="Arial" w:hint="default"/>
      </w:rPr>
    </w:lvl>
    <w:lvl w:ilvl="3" w:tplc="64385092" w:tentative="1">
      <w:start w:val="1"/>
      <w:numFmt w:val="bullet"/>
      <w:lvlText w:val="•"/>
      <w:lvlJc w:val="left"/>
      <w:pPr>
        <w:tabs>
          <w:tab w:val="num" w:pos="2880"/>
        </w:tabs>
        <w:ind w:left="2880" w:hanging="360"/>
      </w:pPr>
      <w:rPr>
        <w:rFonts w:ascii="Arial" w:hAnsi="Arial" w:hint="default"/>
      </w:rPr>
    </w:lvl>
    <w:lvl w:ilvl="4" w:tplc="5BF07994" w:tentative="1">
      <w:start w:val="1"/>
      <w:numFmt w:val="bullet"/>
      <w:lvlText w:val="•"/>
      <w:lvlJc w:val="left"/>
      <w:pPr>
        <w:tabs>
          <w:tab w:val="num" w:pos="3600"/>
        </w:tabs>
        <w:ind w:left="3600" w:hanging="360"/>
      </w:pPr>
      <w:rPr>
        <w:rFonts w:ascii="Arial" w:hAnsi="Arial" w:hint="default"/>
      </w:rPr>
    </w:lvl>
    <w:lvl w:ilvl="5" w:tplc="A2564BB4" w:tentative="1">
      <w:start w:val="1"/>
      <w:numFmt w:val="bullet"/>
      <w:lvlText w:val="•"/>
      <w:lvlJc w:val="left"/>
      <w:pPr>
        <w:tabs>
          <w:tab w:val="num" w:pos="4320"/>
        </w:tabs>
        <w:ind w:left="4320" w:hanging="360"/>
      </w:pPr>
      <w:rPr>
        <w:rFonts w:ascii="Arial" w:hAnsi="Arial" w:hint="default"/>
      </w:rPr>
    </w:lvl>
    <w:lvl w:ilvl="6" w:tplc="C40A3AC6" w:tentative="1">
      <w:start w:val="1"/>
      <w:numFmt w:val="bullet"/>
      <w:lvlText w:val="•"/>
      <w:lvlJc w:val="left"/>
      <w:pPr>
        <w:tabs>
          <w:tab w:val="num" w:pos="5040"/>
        </w:tabs>
        <w:ind w:left="5040" w:hanging="360"/>
      </w:pPr>
      <w:rPr>
        <w:rFonts w:ascii="Arial" w:hAnsi="Arial" w:hint="default"/>
      </w:rPr>
    </w:lvl>
    <w:lvl w:ilvl="7" w:tplc="25360264" w:tentative="1">
      <w:start w:val="1"/>
      <w:numFmt w:val="bullet"/>
      <w:lvlText w:val="•"/>
      <w:lvlJc w:val="left"/>
      <w:pPr>
        <w:tabs>
          <w:tab w:val="num" w:pos="5760"/>
        </w:tabs>
        <w:ind w:left="5760" w:hanging="360"/>
      </w:pPr>
      <w:rPr>
        <w:rFonts w:ascii="Arial" w:hAnsi="Arial" w:hint="default"/>
      </w:rPr>
    </w:lvl>
    <w:lvl w:ilvl="8" w:tplc="FBC43CD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C4"/>
    <w:rsid w:val="0000540B"/>
    <w:rsid w:val="00020B57"/>
    <w:rsid w:val="00021CEE"/>
    <w:rsid w:val="0008738E"/>
    <w:rsid w:val="00087720"/>
    <w:rsid w:val="00096702"/>
    <w:rsid w:val="000A3DFE"/>
    <w:rsid w:val="000A653C"/>
    <w:rsid w:val="000B4959"/>
    <w:rsid w:val="000C111A"/>
    <w:rsid w:val="000C7679"/>
    <w:rsid w:val="00147F33"/>
    <w:rsid w:val="00172772"/>
    <w:rsid w:val="001743B7"/>
    <w:rsid w:val="00193F94"/>
    <w:rsid w:val="001D5611"/>
    <w:rsid w:val="001F2922"/>
    <w:rsid w:val="00201459"/>
    <w:rsid w:val="00201C6C"/>
    <w:rsid w:val="00237CCC"/>
    <w:rsid w:val="00241F67"/>
    <w:rsid w:val="00265401"/>
    <w:rsid w:val="00267D84"/>
    <w:rsid w:val="00272DD7"/>
    <w:rsid w:val="00272F7B"/>
    <w:rsid w:val="00291934"/>
    <w:rsid w:val="00296DBD"/>
    <w:rsid w:val="002A7727"/>
    <w:rsid w:val="002A7E5B"/>
    <w:rsid w:val="002D48FF"/>
    <w:rsid w:val="002E6E5E"/>
    <w:rsid w:val="00365C03"/>
    <w:rsid w:val="00382940"/>
    <w:rsid w:val="0038397C"/>
    <w:rsid w:val="003B02CD"/>
    <w:rsid w:val="003D637B"/>
    <w:rsid w:val="003D63BD"/>
    <w:rsid w:val="003E2428"/>
    <w:rsid w:val="003F310E"/>
    <w:rsid w:val="00406319"/>
    <w:rsid w:val="004242C5"/>
    <w:rsid w:val="00434AEF"/>
    <w:rsid w:val="00437048"/>
    <w:rsid w:val="004429D0"/>
    <w:rsid w:val="00445709"/>
    <w:rsid w:val="004476A8"/>
    <w:rsid w:val="0045144A"/>
    <w:rsid w:val="004536D0"/>
    <w:rsid w:val="004571BA"/>
    <w:rsid w:val="00460AFC"/>
    <w:rsid w:val="004715DE"/>
    <w:rsid w:val="00481BE2"/>
    <w:rsid w:val="004A0587"/>
    <w:rsid w:val="004C025E"/>
    <w:rsid w:val="004D03DE"/>
    <w:rsid w:val="004D661C"/>
    <w:rsid w:val="004E1870"/>
    <w:rsid w:val="005051A5"/>
    <w:rsid w:val="0050790B"/>
    <w:rsid w:val="00542A2F"/>
    <w:rsid w:val="00561415"/>
    <w:rsid w:val="00570A59"/>
    <w:rsid w:val="005800A8"/>
    <w:rsid w:val="005A0BA7"/>
    <w:rsid w:val="005B0837"/>
    <w:rsid w:val="005B242F"/>
    <w:rsid w:val="005B2E9C"/>
    <w:rsid w:val="006241ED"/>
    <w:rsid w:val="00624B67"/>
    <w:rsid w:val="0063370E"/>
    <w:rsid w:val="00647931"/>
    <w:rsid w:val="00673EF7"/>
    <w:rsid w:val="006A277F"/>
    <w:rsid w:val="006B7DB0"/>
    <w:rsid w:val="006C113A"/>
    <w:rsid w:val="006C48B7"/>
    <w:rsid w:val="006F42E8"/>
    <w:rsid w:val="00711538"/>
    <w:rsid w:val="00736CB8"/>
    <w:rsid w:val="0075123D"/>
    <w:rsid w:val="00776E24"/>
    <w:rsid w:val="00777310"/>
    <w:rsid w:val="00782A95"/>
    <w:rsid w:val="00792C9B"/>
    <w:rsid w:val="007942AC"/>
    <w:rsid w:val="007947D0"/>
    <w:rsid w:val="0079725B"/>
    <w:rsid w:val="007A2814"/>
    <w:rsid w:val="007A335E"/>
    <w:rsid w:val="007B0D9F"/>
    <w:rsid w:val="007E7850"/>
    <w:rsid w:val="007F0127"/>
    <w:rsid w:val="00812421"/>
    <w:rsid w:val="00824BE8"/>
    <w:rsid w:val="00825BBB"/>
    <w:rsid w:val="00846B1C"/>
    <w:rsid w:val="00853F08"/>
    <w:rsid w:val="008769EB"/>
    <w:rsid w:val="00881B1A"/>
    <w:rsid w:val="00887E0B"/>
    <w:rsid w:val="00887F8E"/>
    <w:rsid w:val="00897B1F"/>
    <w:rsid w:val="008B1511"/>
    <w:rsid w:val="008B60A9"/>
    <w:rsid w:val="008C62CC"/>
    <w:rsid w:val="008D55DF"/>
    <w:rsid w:val="008D7BCF"/>
    <w:rsid w:val="00923FAF"/>
    <w:rsid w:val="00944932"/>
    <w:rsid w:val="00945292"/>
    <w:rsid w:val="009752E1"/>
    <w:rsid w:val="0099542D"/>
    <w:rsid w:val="009D5827"/>
    <w:rsid w:val="009E1993"/>
    <w:rsid w:val="009F18A0"/>
    <w:rsid w:val="009F35E3"/>
    <w:rsid w:val="00A160C9"/>
    <w:rsid w:val="00A23B86"/>
    <w:rsid w:val="00A24201"/>
    <w:rsid w:val="00A332D7"/>
    <w:rsid w:val="00A64ABB"/>
    <w:rsid w:val="00A8448D"/>
    <w:rsid w:val="00A92D45"/>
    <w:rsid w:val="00AA72DA"/>
    <w:rsid w:val="00AB34E2"/>
    <w:rsid w:val="00AC210C"/>
    <w:rsid w:val="00AF0EBB"/>
    <w:rsid w:val="00B23CB2"/>
    <w:rsid w:val="00B30543"/>
    <w:rsid w:val="00BB4468"/>
    <w:rsid w:val="00BB53A8"/>
    <w:rsid w:val="00BC5401"/>
    <w:rsid w:val="00BD010B"/>
    <w:rsid w:val="00BD0EAC"/>
    <w:rsid w:val="00BE18F5"/>
    <w:rsid w:val="00BF3A82"/>
    <w:rsid w:val="00C072DB"/>
    <w:rsid w:val="00C11047"/>
    <w:rsid w:val="00C11516"/>
    <w:rsid w:val="00C128E2"/>
    <w:rsid w:val="00C21364"/>
    <w:rsid w:val="00C25A38"/>
    <w:rsid w:val="00C63F61"/>
    <w:rsid w:val="00C800BD"/>
    <w:rsid w:val="00C82FCD"/>
    <w:rsid w:val="00C962CB"/>
    <w:rsid w:val="00C97FB3"/>
    <w:rsid w:val="00CA10AF"/>
    <w:rsid w:val="00CC1DE7"/>
    <w:rsid w:val="00CD013E"/>
    <w:rsid w:val="00CD20D8"/>
    <w:rsid w:val="00CD3B90"/>
    <w:rsid w:val="00CE1D69"/>
    <w:rsid w:val="00D35B47"/>
    <w:rsid w:val="00D43FA2"/>
    <w:rsid w:val="00D518BD"/>
    <w:rsid w:val="00D51E6E"/>
    <w:rsid w:val="00D562B8"/>
    <w:rsid w:val="00D73C77"/>
    <w:rsid w:val="00DA1786"/>
    <w:rsid w:val="00DA31CD"/>
    <w:rsid w:val="00DA3A7D"/>
    <w:rsid w:val="00DB7110"/>
    <w:rsid w:val="00DC4C37"/>
    <w:rsid w:val="00DC593A"/>
    <w:rsid w:val="00E13CD1"/>
    <w:rsid w:val="00E2647F"/>
    <w:rsid w:val="00E34224"/>
    <w:rsid w:val="00E446EE"/>
    <w:rsid w:val="00E517C4"/>
    <w:rsid w:val="00E52FEB"/>
    <w:rsid w:val="00E651BB"/>
    <w:rsid w:val="00E818AC"/>
    <w:rsid w:val="00E93D09"/>
    <w:rsid w:val="00EA528A"/>
    <w:rsid w:val="00EA56E5"/>
    <w:rsid w:val="00EA6C57"/>
    <w:rsid w:val="00EF06A5"/>
    <w:rsid w:val="00F00B31"/>
    <w:rsid w:val="00F00BF3"/>
    <w:rsid w:val="00F04743"/>
    <w:rsid w:val="00F15F97"/>
    <w:rsid w:val="00F26E4B"/>
    <w:rsid w:val="00F645C0"/>
    <w:rsid w:val="00F724BA"/>
    <w:rsid w:val="00F732C8"/>
    <w:rsid w:val="00F767FC"/>
    <w:rsid w:val="00F816A9"/>
    <w:rsid w:val="00F83D6C"/>
    <w:rsid w:val="00F9011F"/>
    <w:rsid w:val="00FA5124"/>
    <w:rsid w:val="00FB2495"/>
    <w:rsid w:val="00FD0E97"/>
    <w:rsid w:val="00FD3E9B"/>
    <w:rsid w:val="00FD4D19"/>
    <w:rsid w:val="00FE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E0D1"/>
  <w15:chartTrackingRefBased/>
  <w15:docId w15:val="{01363CC9-A95E-4238-85BE-A46A4A2B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B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68"/>
    <w:pPr>
      <w:ind w:left="720"/>
      <w:contextualSpacing/>
    </w:pPr>
  </w:style>
  <w:style w:type="character" w:styleId="Strong">
    <w:name w:val="Strong"/>
    <w:basedOn w:val="DefaultParagraphFont"/>
    <w:uiPriority w:val="22"/>
    <w:qFormat/>
    <w:rsid w:val="00BB53A8"/>
    <w:rPr>
      <w:b/>
      <w:bCs/>
    </w:rPr>
  </w:style>
  <w:style w:type="character" w:styleId="CommentReference">
    <w:name w:val="annotation reference"/>
    <w:basedOn w:val="DefaultParagraphFont"/>
    <w:uiPriority w:val="99"/>
    <w:semiHidden/>
    <w:unhideWhenUsed/>
    <w:rsid w:val="00EA528A"/>
    <w:rPr>
      <w:sz w:val="16"/>
      <w:szCs w:val="16"/>
    </w:rPr>
  </w:style>
  <w:style w:type="paragraph" w:styleId="CommentText">
    <w:name w:val="annotation text"/>
    <w:basedOn w:val="Normal"/>
    <w:link w:val="CommentTextChar"/>
    <w:uiPriority w:val="99"/>
    <w:semiHidden/>
    <w:unhideWhenUsed/>
    <w:rsid w:val="00EA528A"/>
    <w:pPr>
      <w:spacing w:line="240" w:lineRule="auto"/>
    </w:pPr>
    <w:rPr>
      <w:sz w:val="20"/>
      <w:szCs w:val="20"/>
    </w:rPr>
  </w:style>
  <w:style w:type="character" w:customStyle="1" w:styleId="CommentTextChar">
    <w:name w:val="Comment Text Char"/>
    <w:basedOn w:val="DefaultParagraphFont"/>
    <w:link w:val="CommentText"/>
    <w:uiPriority w:val="99"/>
    <w:semiHidden/>
    <w:rsid w:val="00EA528A"/>
    <w:rPr>
      <w:sz w:val="20"/>
      <w:szCs w:val="20"/>
    </w:rPr>
  </w:style>
  <w:style w:type="paragraph" w:styleId="CommentSubject">
    <w:name w:val="annotation subject"/>
    <w:basedOn w:val="CommentText"/>
    <w:next w:val="CommentText"/>
    <w:link w:val="CommentSubjectChar"/>
    <w:uiPriority w:val="99"/>
    <w:semiHidden/>
    <w:unhideWhenUsed/>
    <w:rsid w:val="00EA528A"/>
    <w:rPr>
      <w:b/>
      <w:bCs/>
    </w:rPr>
  </w:style>
  <w:style w:type="character" w:customStyle="1" w:styleId="CommentSubjectChar">
    <w:name w:val="Comment Subject Char"/>
    <w:basedOn w:val="CommentTextChar"/>
    <w:link w:val="CommentSubject"/>
    <w:uiPriority w:val="99"/>
    <w:semiHidden/>
    <w:rsid w:val="00EA528A"/>
    <w:rPr>
      <w:b/>
      <w:bCs/>
      <w:sz w:val="20"/>
      <w:szCs w:val="20"/>
    </w:rPr>
  </w:style>
  <w:style w:type="paragraph" w:styleId="BalloonText">
    <w:name w:val="Balloon Text"/>
    <w:basedOn w:val="Normal"/>
    <w:link w:val="BalloonTextChar"/>
    <w:uiPriority w:val="99"/>
    <w:semiHidden/>
    <w:unhideWhenUsed/>
    <w:rsid w:val="00EA5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28A"/>
    <w:rPr>
      <w:rFonts w:ascii="Segoe UI" w:hAnsi="Segoe UI" w:cs="Segoe UI"/>
      <w:sz w:val="18"/>
      <w:szCs w:val="18"/>
    </w:rPr>
  </w:style>
  <w:style w:type="character" w:styleId="Emphasis">
    <w:name w:val="Emphasis"/>
    <w:basedOn w:val="DefaultParagraphFont"/>
    <w:uiPriority w:val="20"/>
    <w:qFormat/>
    <w:rsid w:val="009E1993"/>
    <w:rPr>
      <w:i/>
      <w:iCs/>
    </w:rPr>
  </w:style>
  <w:style w:type="paragraph" w:styleId="NormalWeb">
    <w:name w:val="Normal (Web)"/>
    <w:basedOn w:val="Normal"/>
    <w:uiPriority w:val="99"/>
    <w:unhideWhenUsed/>
    <w:rsid w:val="00FD0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75880">
      <w:bodyDiv w:val="1"/>
      <w:marLeft w:val="0"/>
      <w:marRight w:val="0"/>
      <w:marTop w:val="0"/>
      <w:marBottom w:val="0"/>
      <w:divBdr>
        <w:top w:val="none" w:sz="0" w:space="0" w:color="auto"/>
        <w:left w:val="none" w:sz="0" w:space="0" w:color="auto"/>
        <w:bottom w:val="none" w:sz="0" w:space="0" w:color="auto"/>
        <w:right w:val="none" w:sz="0" w:space="0" w:color="auto"/>
      </w:divBdr>
      <w:divsChild>
        <w:div w:id="1329944290">
          <w:marLeft w:val="446"/>
          <w:marRight w:val="0"/>
          <w:marTop w:val="0"/>
          <w:marBottom w:val="0"/>
          <w:divBdr>
            <w:top w:val="none" w:sz="0" w:space="0" w:color="auto"/>
            <w:left w:val="none" w:sz="0" w:space="0" w:color="auto"/>
            <w:bottom w:val="none" w:sz="0" w:space="0" w:color="auto"/>
            <w:right w:val="none" w:sz="0" w:space="0" w:color="auto"/>
          </w:divBdr>
        </w:div>
      </w:divsChild>
    </w:div>
    <w:div w:id="15384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4655-2CEE-442F-988C-1F56BC29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Pruidze</dc:creator>
  <cp:keywords/>
  <dc:description/>
  <cp:lastModifiedBy>Lela Tsintsadze</cp:lastModifiedBy>
  <cp:revision>300</cp:revision>
  <cp:lastPrinted>2025-07-29T08:21:00Z</cp:lastPrinted>
  <dcterms:created xsi:type="dcterms:W3CDTF">2025-07-24T13:22:00Z</dcterms:created>
  <dcterms:modified xsi:type="dcterms:W3CDTF">2025-07-30T07:47:00Z</dcterms:modified>
</cp:coreProperties>
</file>